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5ED8" w:rsidRPr="00854391" w:rsidRDefault="00DC5ED8" w:rsidP="008A2AD2">
      <w:pPr>
        <w:suppressAutoHyphens w:val="0"/>
        <w:autoSpaceDE/>
        <w:ind w:left="4678" w:right="49"/>
        <w:jc w:val="both"/>
        <w:rPr>
          <w:rFonts w:ascii="Arial" w:hAnsi="Arial" w:cs="Arial"/>
          <w:sz w:val="24"/>
          <w:szCs w:val="24"/>
          <w:lang w:val="es-MX" w:eastAsia="es-ES"/>
        </w:rPr>
      </w:pPr>
      <w:r w:rsidRPr="00854391">
        <w:rPr>
          <w:rFonts w:ascii="Arial" w:hAnsi="Arial" w:cs="Arial"/>
          <w:b/>
          <w:sz w:val="24"/>
          <w:szCs w:val="24"/>
          <w:lang w:val="es-MX" w:eastAsia="es-ES"/>
        </w:rPr>
        <w:t xml:space="preserve">COMISIÓN PERMANENTE DE </w:t>
      </w:r>
      <w:r w:rsidR="00E052F9" w:rsidRPr="00854391">
        <w:rPr>
          <w:rFonts w:ascii="Arial" w:hAnsi="Arial" w:cs="Arial"/>
          <w:b/>
          <w:sz w:val="24"/>
          <w:szCs w:val="24"/>
          <w:lang w:val="es-MX" w:eastAsia="es-ES"/>
        </w:rPr>
        <w:t>SALUD</w:t>
      </w:r>
      <w:r w:rsidRPr="00854391">
        <w:rPr>
          <w:rFonts w:ascii="Arial" w:hAnsi="Arial" w:cs="Arial"/>
          <w:b/>
          <w:sz w:val="24"/>
          <w:szCs w:val="24"/>
          <w:lang w:val="es-MX" w:eastAsia="es-ES"/>
        </w:rPr>
        <w:t xml:space="preserve"> Y </w:t>
      </w:r>
      <w:r w:rsidR="00E052F9" w:rsidRPr="00854391">
        <w:rPr>
          <w:rFonts w:ascii="Arial" w:hAnsi="Arial" w:cs="Arial"/>
          <w:b/>
          <w:sz w:val="24"/>
          <w:szCs w:val="24"/>
          <w:lang w:val="es-MX" w:eastAsia="es-ES"/>
        </w:rPr>
        <w:t>SEGURIDAD SOCIAL</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DIPUTADOS: </w:t>
      </w:r>
      <w:r w:rsidR="00E052F9" w:rsidRPr="00854391">
        <w:rPr>
          <w:rFonts w:ascii="Arial" w:hAnsi="Arial" w:cs="Arial"/>
          <w:sz w:val="24"/>
          <w:szCs w:val="24"/>
          <w:lang w:val="es-MX" w:eastAsia="es-ES"/>
        </w:rPr>
        <w:t xml:space="preserve">MANUEL ARMANDO DÍAZ SUÁREZ, </w:t>
      </w:r>
      <w:r w:rsidR="00FD0415" w:rsidRPr="00854391">
        <w:rPr>
          <w:rFonts w:ascii="Arial" w:hAnsi="Arial" w:cs="Arial"/>
          <w:sz w:val="24"/>
          <w:szCs w:val="24"/>
          <w:lang w:val="es-MX" w:eastAsia="es-ES"/>
        </w:rPr>
        <w:t>MARCOS NICOLÁS RODRÍGUEZ RUZ</w:t>
      </w:r>
      <w:r w:rsidRPr="00854391">
        <w:rPr>
          <w:rFonts w:ascii="Arial" w:hAnsi="Arial" w:cs="Arial"/>
          <w:sz w:val="24"/>
          <w:szCs w:val="24"/>
          <w:lang w:val="es-MX" w:eastAsia="es-ES"/>
        </w:rPr>
        <w:t xml:space="preserve">, </w:t>
      </w:r>
      <w:r w:rsidR="00E052F9" w:rsidRPr="00854391">
        <w:rPr>
          <w:rFonts w:ascii="Arial" w:hAnsi="Arial" w:cs="Arial"/>
          <w:sz w:val="24"/>
          <w:szCs w:val="24"/>
          <w:lang w:val="es-MX" w:eastAsia="es-ES"/>
        </w:rPr>
        <w:t>MIGUEL EDMUNDO CANDILA NOH, MARÍA TERESA MOISÉS ESCALANTE, ROSA ADRIANA DÍAZ LIZAMA, LETICIA GABRIELA EUÁN MIS, LUIS MARÍA AGUILAR CASTILLO</w:t>
      </w:r>
      <w:r w:rsidRPr="00854391">
        <w:rPr>
          <w:rFonts w:ascii="Arial" w:hAnsi="Arial" w:cs="Arial"/>
          <w:sz w:val="24"/>
          <w:szCs w:val="24"/>
          <w:lang w:val="es-MX" w:eastAsia="es-ES"/>
        </w:rPr>
        <w:t xml:space="preserve">. </w:t>
      </w:r>
      <w:r w:rsidRPr="00854391">
        <w:rPr>
          <w:rFonts w:ascii="Arial" w:hAnsi="Arial" w:cs="Arial"/>
          <w:b/>
          <w:sz w:val="24"/>
          <w:szCs w:val="24"/>
          <w:lang w:val="es-MX" w:eastAsia="es-ES"/>
        </w:rPr>
        <w:t xml:space="preserve">- - </w:t>
      </w:r>
      <w:r w:rsidR="00E052F9" w:rsidRPr="00854391">
        <w:rPr>
          <w:rFonts w:ascii="Arial" w:hAnsi="Arial" w:cs="Arial"/>
          <w:b/>
          <w:sz w:val="24"/>
          <w:szCs w:val="24"/>
          <w:lang w:val="es-MX" w:eastAsia="es-ES"/>
        </w:rPr>
        <w:t xml:space="preserve">- - - </w:t>
      </w:r>
      <w:r w:rsidRPr="00854391">
        <w:rPr>
          <w:rFonts w:ascii="Arial" w:hAnsi="Arial" w:cs="Arial"/>
          <w:b/>
          <w:sz w:val="24"/>
          <w:szCs w:val="24"/>
          <w:lang w:val="es-MX" w:eastAsia="es-ES"/>
        </w:rPr>
        <w:t xml:space="preserve">- - - - - - - - </w:t>
      </w:r>
      <w:r w:rsidR="00FD0415" w:rsidRPr="00854391">
        <w:rPr>
          <w:rFonts w:ascii="Arial" w:hAnsi="Arial" w:cs="Arial"/>
          <w:b/>
          <w:sz w:val="24"/>
          <w:szCs w:val="24"/>
          <w:lang w:val="es-MX" w:eastAsia="es-ES"/>
        </w:rPr>
        <w:t>-</w:t>
      </w:r>
      <w:r w:rsidR="007F2F23" w:rsidRPr="00854391">
        <w:rPr>
          <w:rFonts w:ascii="Arial" w:hAnsi="Arial" w:cs="Arial"/>
          <w:b/>
          <w:sz w:val="24"/>
          <w:szCs w:val="24"/>
          <w:lang w:val="es-MX" w:eastAsia="es-ES"/>
        </w:rPr>
        <w:t xml:space="preserve"> </w:t>
      </w:r>
      <w:r w:rsidR="00FD0415" w:rsidRPr="00854391">
        <w:rPr>
          <w:rFonts w:ascii="Arial" w:hAnsi="Arial" w:cs="Arial"/>
          <w:b/>
          <w:sz w:val="24"/>
          <w:szCs w:val="24"/>
          <w:lang w:val="es-MX" w:eastAsia="es-ES"/>
        </w:rPr>
        <w:t>-</w:t>
      </w:r>
      <w:r w:rsidR="007F2F23" w:rsidRPr="00854391">
        <w:rPr>
          <w:rFonts w:ascii="Arial" w:hAnsi="Arial" w:cs="Arial"/>
          <w:b/>
          <w:sz w:val="24"/>
          <w:szCs w:val="24"/>
          <w:lang w:val="es-MX" w:eastAsia="es-ES"/>
        </w:rPr>
        <w:t xml:space="preserve"> </w:t>
      </w:r>
      <w:r w:rsidR="004F7777" w:rsidRPr="00854391">
        <w:rPr>
          <w:rFonts w:ascii="Arial" w:hAnsi="Arial" w:cs="Arial"/>
          <w:b/>
          <w:sz w:val="24"/>
          <w:szCs w:val="24"/>
          <w:lang w:val="es-MX" w:eastAsia="es-ES"/>
        </w:rPr>
        <w:t>-</w:t>
      </w:r>
    </w:p>
    <w:p w:rsidR="00DC5ED8" w:rsidRPr="00854391" w:rsidRDefault="00DC5ED8" w:rsidP="008A2AD2">
      <w:pPr>
        <w:suppressAutoHyphens w:val="0"/>
        <w:autoSpaceDE/>
        <w:spacing w:line="360" w:lineRule="auto"/>
        <w:ind w:left="3969"/>
        <w:jc w:val="both"/>
        <w:rPr>
          <w:rFonts w:ascii="Arial" w:hAnsi="Arial" w:cs="Arial"/>
          <w:sz w:val="24"/>
          <w:szCs w:val="24"/>
          <w:lang w:val="es-MX" w:eastAsia="es-ES"/>
        </w:rPr>
      </w:pPr>
    </w:p>
    <w:p w:rsidR="00B758C3" w:rsidRPr="00854391" w:rsidRDefault="00DC5ED8" w:rsidP="008A2AD2">
      <w:pPr>
        <w:widowControl/>
        <w:suppressAutoHyphens w:val="0"/>
        <w:autoSpaceDE/>
        <w:spacing w:line="360" w:lineRule="auto"/>
        <w:jc w:val="both"/>
        <w:rPr>
          <w:rFonts w:ascii="Arial" w:hAnsi="Arial" w:cs="Arial"/>
          <w:b/>
          <w:sz w:val="24"/>
          <w:szCs w:val="24"/>
          <w:lang w:val="es-MX" w:eastAsia="es-ES"/>
        </w:rPr>
      </w:pPr>
      <w:r w:rsidRPr="00854391">
        <w:rPr>
          <w:rFonts w:ascii="Arial" w:hAnsi="Arial" w:cs="Arial"/>
          <w:b/>
          <w:sz w:val="24"/>
          <w:szCs w:val="24"/>
          <w:lang w:val="es-MX" w:eastAsia="es-ES"/>
        </w:rPr>
        <w:t>H</w:t>
      </w:r>
      <w:r w:rsidR="004F7777" w:rsidRPr="00854391">
        <w:rPr>
          <w:rFonts w:ascii="Arial" w:hAnsi="Arial" w:cs="Arial"/>
          <w:b/>
          <w:sz w:val="24"/>
          <w:szCs w:val="24"/>
          <w:lang w:val="es-MX" w:eastAsia="es-ES"/>
        </w:rPr>
        <w:t>ONORABLE</w:t>
      </w:r>
      <w:r w:rsidR="00B758C3" w:rsidRPr="00854391">
        <w:rPr>
          <w:rFonts w:ascii="Arial" w:hAnsi="Arial" w:cs="Arial"/>
          <w:b/>
          <w:sz w:val="24"/>
          <w:szCs w:val="24"/>
          <w:lang w:val="es-MX" w:eastAsia="es-ES"/>
        </w:rPr>
        <w:t xml:space="preserve"> CONGRESO DEL ESTADO:</w:t>
      </w:r>
    </w:p>
    <w:p w:rsidR="00B758C3" w:rsidRPr="00854391" w:rsidRDefault="00B758C3" w:rsidP="008A2AD2">
      <w:pPr>
        <w:widowControl/>
        <w:suppressAutoHyphens w:val="0"/>
        <w:autoSpaceDE/>
        <w:spacing w:line="360" w:lineRule="auto"/>
        <w:jc w:val="both"/>
        <w:rPr>
          <w:rFonts w:ascii="Arial" w:hAnsi="Arial" w:cs="Arial"/>
          <w:b/>
          <w:sz w:val="24"/>
          <w:szCs w:val="24"/>
          <w:lang w:val="es-MX" w:eastAsia="es-ES"/>
        </w:rPr>
      </w:pPr>
    </w:p>
    <w:p w:rsidR="00DC5ED8" w:rsidRPr="00854391" w:rsidRDefault="00B43667" w:rsidP="008A2AD2">
      <w:pPr>
        <w:widowControl/>
        <w:suppressAutoHyphens w:val="0"/>
        <w:autoSpaceDE/>
        <w:spacing w:line="360" w:lineRule="auto"/>
        <w:ind w:firstLine="709"/>
        <w:jc w:val="both"/>
        <w:rPr>
          <w:rFonts w:ascii="Arial" w:hAnsi="Arial" w:cs="Arial"/>
          <w:b/>
          <w:sz w:val="24"/>
          <w:szCs w:val="24"/>
          <w:lang w:val="es-MX" w:eastAsia="es-ES"/>
        </w:rPr>
      </w:pPr>
      <w:r>
        <w:rPr>
          <w:rFonts w:ascii="Arial" w:hAnsi="Arial" w:cs="Arial"/>
          <w:sz w:val="24"/>
          <w:szCs w:val="24"/>
          <w:lang w:val="es-MX" w:eastAsia="es-ES"/>
        </w:rPr>
        <w:t>En s</w:t>
      </w:r>
      <w:r w:rsidR="00DC5ED8" w:rsidRPr="00854391">
        <w:rPr>
          <w:rFonts w:ascii="Arial" w:hAnsi="Arial" w:cs="Arial"/>
          <w:sz w:val="24"/>
          <w:szCs w:val="24"/>
          <w:lang w:val="es-MX" w:eastAsia="es-ES"/>
        </w:rPr>
        <w:t>esi</w:t>
      </w:r>
      <w:r>
        <w:rPr>
          <w:rFonts w:ascii="Arial" w:hAnsi="Arial" w:cs="Arial"/>
          <w:sz w:val="24"/>
          <w:szCs w:val="24"/>
          <w:lang w:val="es-MX" w:eastAsia="es-ES"/>
        </w:rPr>
        <w:t>o</w:t>
      </w:r>
      <w:r w:rsidR="00DC5ED8" w:rsidRPr="00854391">
        <w:rPr>
          <w:rFonts w:ascii="Arial" w:hAnsi="Arial" w:cs="Arial"/>
          <w:sz w:val="24"/>
          <w:szCs w:val="24"/>
          <w:lang w:val="es-MX" w:eastAsia="es-ES"/>
        </w:rPr>
        <w:t>n</w:t>
      </w:r>
      <w:r>
        <w:rPr>
          <w:rFonts w:ascii="Arial" w:hAnsi="Arial" w:cs="Arial"/>
          <w:sz w:val="24"/>
          <w:szCs w:val="24"/>
          <w:lang w:val="es-MX" w:eastAsia="es-ES"/>
        </w:rPr>
        <w:t>es</w:t>
      </w:r>
      <w:r w:rsidR="00DC5ED8" w:rsidRPr="00854391">
        <w:rPr>
          <w:rFonts w:ascii="Arial" w:hAnsi="Arial" w:cs="Arial"/>
          <w:sz w:val="24"/>
          <w:szCs w:val="24"/>
          <w:lang w:val="es-MX" w:eastAsia="es-ES"/>
        </w:rPr>
        <w:t xml:space="preserve"> </w:t>
      </w:r>
      <w:r>
        <w:rPr>
          <w:rFonts w:ascii="Arial" w:hAnsi="Arial" w:cs="Arial"/>
          <w:sz w:val="24"/>
          <w:szCs w:val="24"/>
          <w:lang w:val="es-MX" w:eastAsia="es-ES"/>
        </w:rPr>
        <w:t>o</w:t>
      </w:r>
      <w:r w:rsidR="00DC5ED8" w:rsidRPr="00854391">
        <w:rPr>
          <w:rFonts w:ascii="Arial" w:hAnsi="Arial" w:cs="Arial"/>
          <w:sz w:val="24"/>
          <w:szCs w:val="24"/>
          <w:lang w:val="es-MX" w:eastAsia="es-ES"/>
        </w:rPr>
        <w:t>rdinaria</w:t>
      </w:r>
      <w:r>
        <w:rPr>
          <w:rFonts w:ascii="Arial" w:hAnsi="Arial" w:cs="Arial"/>
          <w:sz w:val="24"/>
          <w:szCs w:val="24"/>
          <w:lang w:val="es-MX" w:eastAsia="es-ES"/>
        </w:rPr>
        <w:t>s</w:t>
      </w:r>
      <w:r w:rsidR="00DC5ED8" w:rsidRPr="00854391">
        <w:rPr>
          <w:rFonts w:ascii="Arial" w:hAnsi="Arial" w:cs="Arial"/>
          <w:sz w:val="24"/>
          <w:szCs w:val="24"/>
          <w:lang w:val="es-MX" w:eastAsia="es-ES"/>
        </w:rPr>
        <w:t xml:space="preserve"> de Pleno de esta Soberanía, de fecha</w:t>
      </w:r>
      <w:r>
        <w:rPr>
          <w:rFonts w:ascii="Arial" w:hAnsi="Arial" w:cs="Arial"/>
          <w:sz w:val="24"/>
          <w:szCs w:val="24"/>
          <w:lang w:val="es-MX" w:eastAsia="es-ES"/>
        </w:rPr>
        <w:t>s</w:t>
      </w:r>
      <w:r w:rsidR="00DC5ED8" w:rsidRPr="00854391">
        <w:rPr>
          <w:rFonts w:ascii="Arial" w:hAnsi="Arial" w:cs="Arial"/>
          <w:sz w:val="24"/>
          <w:szCs w:val="24"/>
          <w:lang w:val="es-MX" w:eastAsia="es-ES"/>
        </w:rPr>
        <w:t xml:space="preserve"> </w:t>
      </w:r>
      <w:r w:rsidR="00276000">
        <w:rPr>
          <w:rFonts w:ascii="Arial" w:hAnsi="Arial" w:cs="Arial"/>
          <w:sz w:val="24"/>
          <w:szCs w:val="24"/>
          <w:lang w:val="es-MX" w:eastAsia="es-ES"/>
        </w:rPr>
        <w:t>31</w:t>
      </w:r>
      <w:r w:rsidR="00D96961" w:rsidRPr="00854391">
        <w:rPr>
          <w:rFonts w:ascii="Arial" w:hAnsi="Arial" w:cs="Arial"/>
          <w:sz w:val="24"/>
          <w:szCs w:val="24"/>
          <w:lang w:val="es-MX" w:eastAsia="es-ES"/>
        </w:rPr>
        <w:t xml:space="preserve"> de </w:t>
      </w:r>
      <w:r w:rsidR="00276000">
        <w:rPr>
          <w:rFonts w:ascii="Arial" w:hAnsi="Arial" w:cs="Arial"/>
          <w:sz w:val="24"/>
          <w:szCs w:val="24"/>
          <w:lang w:val="es-MX" w:eastAsia="es-ES"/>
        </w:rPr>
        <w:t>mayo</w:t>
      </w:r>
      <w:r>
        <w:rPr>
          <w:rFonts w:ascii="Arial" w:hAnsi="Arial" w:cs="Arial"/>
          <w:sz w:val="24"/>
          <w:szCs w:val="24"/>
          <w:lang w:val="es-MX" w:eastAsia="es-ES"/>
        </w:rPr>
        <w:t xml:space="preserve"> y </w:t>
      </w:r>
      <w:r w:rsidR="00276000">
        <w:rPr>
          <w:rFonts w:ascii="Arial" w:hAnsi="Arial" w:cs="Arial"/>
          <w:sz w:val="24"/>
          <w:szCs w:val="24"/>
          <w:lang w:val="es-MX" w:eastAsia="es-ES"/>
        </w:rPr>
        <w:t>09</w:t>
      </w:r>
      <w:r>
        <w:rPr>
          <w:rFonts w:ascii="Arial" w:hAnsi="Arial" w:cs="Arial"/>
          <w:sz w:val="24"/>
          <w:szCs w:val="24"/>
          <w:lang w:val="es-MX" w:eastAsia="es-ES"/>
        </w:rPr>
        <w:t xml:space="preserve"> de </w:t>
      </w:r>
      <w:r w:rsidR="00276000">
        <w:rPr>
          <w:rFonts w:ascii="Arial" w:hAnsi="Arial" w:cs="Arial"/>
          <w:sz w:val="24"/>
          <w:szCs w:val="24"/>
          <w:lang w:val="es-MX" w:eastAsia="es-ES"/>
        </w:rPr>
        <w:t>septiembre</w:t>
      </w:r>
      <w:r w:rsidR="00DC5ED8" w:rsidRPr="00854391">
        <w:rPr>
          <w:rFonts w:ascii="Arial" w:hAnsi="Arial" w:cs="Arial"/>
          <w:sz w:val="24"/>
          <w:szCs w:val="24"/>
          <w:lang w:val="es-MX" w:eastAsia="es-ES"/>
        </w:rPr>
        <w:t xml:space="preserve"> del </w:t>
      </w:r>
      <w:r w:rsidR="00E052F9" w:rsidRPr="00854391">
        <w:rPr>
          <w:rFonts w:ascii="Arial" w:hAnsi="Arial" w:cs="Arial"/>
          <w:sz w:val="24"/>
          <w:szCs w:val="24"/>
          <w:lang w:val="es-MX" w:eastAsia="es-ES"/>
        </w:rPr>
        <w:t xml:space="preserve">año </w:t>
      </w:r>
      <w:r>
        <w:rPr>
          <w:rFonts w:ascii="Arial" w:hAnsi="Arial" w:cs="Arial"/>
          <w:sz w:val="24"/>
          <w:szCs w:val="24"/>
          <w:lang w:val="es-MX" w:eastAsia="es-ES"/>
        </w:rPr>
        <w:t>en curso</w:t>
      </w:r>
      <w:r w:rsidR="00DC5ED8" w:rsidRPr="00854391">
        <w:rPr>
          <w:rFonts w:ascii="Arial" w:hAnsi="Arial" w:cs="Arial"/>
          <w:sz w:val="24"/>
          <w:szCs w:val="24"/>
          <w:lang w:val="es-MX" w:eastAsia="es-ES"/>
        </w:rPr>
        <w:t>, se turn</w:t>
      </w:r>
      <w:r>
        <w:rPr>
          <w:rFonts w:ascii="Arial" w:hAnsi="Arial" w:cs="Arial"/>
          <w:sz w:val="24"/>
          <w:szCs w:val="24"/>
          <w:lang w:val="es-MX" w:eastAsia="es-ES"/>
        </w:rPr>
        <w:t>aron</w:t>
      </w:r>
      <w:r w:rsidR="00DC5ED8" w:rsidRPr="00854391">
        <w:rPr>
          <w:rFonts w:ascii="Arial" w:hAnsi="Arial" w:cs="Arial"/>
          <w:sz w:val="24"/>
          <w:szCs w:val="24"/>
          <w:lang w:val="es-MX" w:eastAsia="es-ES"/>
        </w:rPr>
        <w:t xml:space="preserve"> a esta Comisión Permanente de </w:t>
      </w:r>
      <w:r w:rsidR="00E052F9" w:rsidRPr="00854391">
        <w:rPr>
          <w:rFonts w:ascii="Arial" w:hAnsi="Arial" w:cs="Arial"/>
          <w:sz w:val="24"/>
          <w:szCs w:val="24"/>
          <w:lang w:val="es-MX" w:eastAsia="es-ES"/>
        </w:rPr>
        <w:t>Salud y Seguridad Social</w:t>
      </w:r>
      <w:r w:rsidR="00DC5ED8" w:rsidRPr="00854391">
        <w:rPr>
          <w:rFonts w:ascii="Arial" w:hAnsi="Arial" w:cs="Arial"/>
          <w:sz w:val="24"/>
          <w:szCs w:val="24"/>
          <w:lang w:val="es-MX" w:eastAsia="es-ES"/>
        </w:rPr>
        <w:t xml:space="preserve"> para su estudio, análisis y dictamen, </w:t>
      </w:r>
      <w:r>
        <w:rPr>
          <w:rFonts w:ascii="Arial" w:hAnsi="Arial" w:cs="Arial"/>
          <w:sz w:val="24"/>
          <w:szCs w:val="24"/>
          <w:lang w:val="es-MX" w:eastAsia="es-ES"/>
        </w:rPr>
        <w:t xml:space="preserve">los siguientes documentos </w:t>
      </w:r>
      <w:r w:rsidRPr="00BD3064">
        <w:rPr>
          <w:rFonts w:ascii="Arial" w:hAnsi="Arial" w:cs="Arial"/>
          <w:sz w:val="24"/>
          <w:szCs w:val="24"/>
          <w:lang w:val="es-MX" w:eastAsia="es-ES"/>
        </w:rPr>
        <w:t xml:space="preserve">legislativos: </w:t>
      </w:r>
      <w:r w:rsidR="00DC5ED8" w:rsidRPr="00BD3064">
        <w:rPr>
          <w:rFonts w:ascii="Arial" w:hAnsi="Arial" w:cs="Arial"/>
          <w:sz w:val="24"/>
          <w:szCs w:val="24"/>
          <w:lang w:val="es-MX" w:eastAsia="es-ES"/>
        </w:rPr>
        <w:t xml:space="preserve">la </w:t>
      </w:r>
      <w:r w:rsidR="003901B2" w:rsidRPr="00BD3064">
        <w:rPr>
          <w:rFonts w:ascii="Arial" w:hAnsi="Arial" w:cs="Arial"/>
          <w:sz w:val="24"/>
          <w:szCs w:val="24"/>
          <w:lang w:val="es-MX" w:eastAsia="es-ES"/>
        </w:rPr>
        <w:t xml:space="preserve">iniciativa con proyecto decreto por el que se </w:t>
      </w:r>
      <w:r w:rsidR="00276000" w:rsidRPr="00BD3064">
        <w:rPr>
          <w:rFonts w:ascii="Arial" w:hAnsi="Arial" w:cs="Arial"/>
          <w:sz w:val="24"/>
          <w:szCs w:val="24"/>
          <w:lang w:val="es-MX" w:eastAsia="es-ES"/>
        </w:rPr>
        <w:t>modifica la Ley de Nutrición y Combate a la Obesidad del Estado de Yucatán</w:t>
      </w:r>
      <w:r w:rsidR="003901B2" w:rsidRPr="00BD3064">
        <w:rPr>
          <w:rFonts w:ascii="Arial" w:hAnsi="Arial" w:cs="Arial"/>
          <w:sz w:val="24"/>
          <w:szCs w:val="24"/>
          <w:lang w:val="es-MX" w:eastAsia="es-ES"/>
        </w:rPr>
        <w:t>,</w:t>
      </w:r>
      <w:r w:rsidR="00DC5ED8" w:rsidRPr="00BD3064">
        <w:rPr>
          <w:rFonts w:ascii="Arial" w:hAnsi="Arial" w:cs="Arial"/>
          <w:sz w:val="24"/>
          <w:szCs w:val="24"/>
          <w:lang w:val="es-MX" w:eastAsia="es-ES"/>
        </w:rPr>
        <w:t xml:space="preserve"> suscrita por</w:t>
      </w:r>
      <w:r w:rsidR="00E052F9" w:rsidRPr="00BD3064">
        <w:rPr>
          <w:rFonts w:ascii="Arial" w:hAnsi="Arial" w:cs="Arial"/>
          <w:sz w:val="24"/>
          <w:szCs w:val="24"/>
          <w:lang w:val="es-MX" w:eastAsia="es-ES"/>
        </w:rPr>
        <w:t xml:space="preserve"> </w:t>
      </w:r>
      <w:r w:rsidR="003901B2" w:rsidRPr="00BD3064">
        <w:rPr>
          <w:rFonts w:ascii="Arial" w:hAnsi="Arial" w:cs="Arial"/>
          <w:sz w:val="24"/>
          <w:szCs w:val="24"/>
          <w:lang w:val="es-MX" w:eastAsia="es-ES"/>
        </w:rPr>
        <w:t>la</w:t>
      </w:r>
      <w:r w:rsidR="00276000" w:rsidRPr="00BD3064">
        <w:rPr>
          <w:rFonts w:ascii="Arial" w:hAnsi="Arial" w:cs="Arial"/>
          <w:sz w:val="24"/>
          <w:szCs w:val="24"/>
          <w:lang w:val="es-MX" w:eastAsia="es-ES"/>
        </w:rPr>
        <w:t xml:space="preserve"> diputada</w:t>
      </w:r>
      <w:r w:rsidR="003901B2" w:rsidRPr="00BD3064">
        <w:rPr>
          <w:rFonts w:ascii="Arial" w:hAnsi="Arial" w:cs="Arial"/>
          <w:sz w:val="24"/>
          <w:szCs w:val="24"/>
          <w:lang w:val="es-MX" w:eastAsia="es-ES"/>
        </w:rPr>
        <w:t xml:space="preserve"> </w:t>
      </w:r>
      <w:r w:rsidR="00276000" w:rsidRPr="00BD3064">
        <w:rPr>
          <w:rFonts w:ascii="Arial" w:hAnsi="Arial" w:cs="Arial"/>
          <w:sz w:val="24"/>
          <w:szCs w:val="24"/>
          <w:lang w:val="es-MX" w:eastAsia="es-ES"/>
        </w:rPr>
        <w:t>María Teresa Moisés Escalante, integrante de la fracción legislativa del Partido Revolucionario Institucional</w:t>
      </w:r>
      <w:r w:rsidR="003901B2" w:rsidRPr="00BD3064">
        <w:rPr>
          <w:rFonts w:ascii="Arial" w:hAnsi="Arial" w:cs="Arial"/>
          <w:sz w:val="24"/>
          <w:szCs w:val="24"/>
          <w:lang w:val="es-MX" w:eastAsia="es-ES"/>
        </w:rPr>
        <w:t>,</w:t>
      </w:r>
      <w:r w:rsidR="00276000" w:rsidRPr="00BD3064">
        <w:rPr>
          <w:rFonts w:ascii="Arial" w:hAnsi="Arial" w:cs="Arial"/>
          <w:sz w:val="24"/>
          <w:szCs w:val="24"/>
          <w:lang w:val="es-MX" w:eastAsia="es-ES"/>
        </w:rPr>
        <w:t xml:space="preserve"> y la</w:t>
      </w:r>
      <w:r w:rsidR="00B758C3" w:rsidRPr="00BD3064">
        <w:rPr>
          <w:rFonts w:ascii="Arial" w:hAnsi="Arial" w:cs="Arial"/>
          <w:sz w:val="24"/>
          <w:szCs w:val="24"/>
          <w:lang w:val="es-MX" w:eastAsia="es-ES"/>
        </w:rPr>
        <w:t xml:space="preserve"> </w:t>
      </w:r>
      <w:r w:rsidR="00276000" w:rsidRPr="00BD3064">
        <w:rPr>
          <w:rFonts w:ascii="Arial" w:hAnsi="Arial" w:cs="Arial"/>
          <w:sz w:val="24"/>
          <w:szCs w:val="24"/>
          <w:lang w:val="es-MX" w:eastAsia="es-ES"/>
        </w:rPr>
        <w:t xml:space="preserve">iniciativa con proyecto decreto de reforma de ley que adiciona el artículo 104 Bis, 104 Ter, 104 </w:t>
      </w:r>
      <w:proofErr w:type="spellStart"/>
      <w:r w:rsidR="00276000" w:rsidRPr="00BD3064">
        <w:rPr>
          <w:rFonts w:ascii="Arial" w:hAnsi="Arial" w:cs="Arial"/>
          <w:sz w:val="24"/>
          <w:szCs w:val="24"/>
          <w:lang w:val="es-MX" w:eastAsia="es-ES"/>
        </w:rPr>
        <w:t>Quater</w:t>
      </w:r>
      <w:proofErr w:type="spellEnd"/>
      <w:r w:rsidR="00276000" w:rsidRPr="00BD3064">
        <w:rPr>
          <w:rFonts w:ascii="Arial" w:hAnsi="Arial" w:cs="Arial"/>
          <w:sz w:val="24"/>
          <w:szCs w:val="24"/>
          <w:lang w:val="es-MX" w:eastAsia="es-ES"/>
        </w:rPr>
        <w:t xml:space="preserve">, 104 </w:t>
      </w:r>
      <w:proofErr w:type="spellStart"/>
      <w:r w:rsidR="00276000" w:rsidRPr="00BD3064">
        <w:rPr>
          <w:rFonts w:ascii="Arial" w:hAnsi="Arial" w:cs="Arial"/>
          <w:sz w:val="24"/>
          <w:szCs w:val="24"/>
          <w:lang w:val="es-MX" w:eastAsia="es-ES"/>
        </w:rPr>
        <w:t>Quinquies</w:t>
      </w:r>
      <w:proofErr w:type="spellEnd"/>
      <w:r w:rsidR="00276000" w:rsidRPr="00BD3064">
        <w:rPr>
          <w:rFonts w:ascii="Arial" w:hAnsi="Arial" w:cs="Arial"/>
          <w:sz w:val="24"/>
          <w:szCs w:val="24"/>
          <w:lang w:val="es-MX" w:eastAsia="es-ES"/>
        </w:rPr>
        <w:t xml:space="preserve"> y reforma</w:t>
      </w:r>
      <w:r w:rsidR="00276000" w:rsidRPr="00276000">
        <w:rPr>
          <w:rFonts w:ascii="Arial" w:hAnsi="Arial" w:cs="Arial"/>
          <w:sz w:val="24"/>
          <w:szCs w:val="24"/>
          <w:lang w:val="es-MX" w:eastAsia="es-ES"/>
        </w:rPr>
        <w:t xml:space="preserve"> el artículo 30</w:t>
      </w:r>
      <w:r w:rsidR="00276000">
        <w:rPr>
          <w:rFonts w:ascii="Arial" w:hAnsi="Arial" w:cs="Arial"/>
          <w:sz w:val="24"/>
          <w:szCs w:val="24"/>
          <w:lang w:val="es-MX" w:eastAsia="es-ES"/>
        </w:rPr>
        <w:t xml:space="preserve">4 de la Ley de Salud, y adiciona la fracción </w:t>
      </w:r>
      <w:proofErr w:type="spellStart"/>
      <w:r w:rsidR="00276000">
        <w:rPr>
          <w:rFonts w:ascii="Arial" w:hAnsi="Arial" w:cs="Arial"/>
          <w:sz w:val="24"/>
          <w:szCs w:val="24"/>
          <w:lang w:val="es-MX" w:eastAsia="es-ES"/>
        </w:rPr>
        <w:t>Xl</w:t>
      </w:r>
      <w:proofErr w:type="spellEnd"/>
      <w:r w:rsidR="00276000">
        <w:rPr>
          <w:rFonts w:ascii="Arial" w:hAnsi="Arial" w:cs="Arial"/>
          <w:sz w:val="24"/>
          <w:szCs w:val="24"/>
          <w:lang w:val="es-MX" w:eastAsia="es-ES"/>
        </w:rPr>
        <w:t xml:space="preserve"> del artículo 33 de la Ley de E</w:t>
      </w:r>
      <w:r w:rsidR="00276000" w:rsidRPr="00276000">
        <w:rPr>
          <w:rFonts w:ascii="Arial" w:hAnsi="Arial" w:cs="Arial"/>
          <w:sz w:val="24"/>
          <w:szCs w:val="24"/>
          <w:lang w:val="es-MX" w:eastAsia="es-ES"/>
        </w:rPr>
        <w:t>ducación y la reforma de los artículos</w:t>
      </w:r>
      <w:r w:rsidR="00276000">
        <w:rPr>
          <w:rFonts w:ascii="Arial" w:hAnsi="Arial" w:cs="Arial"/>
          <w:sz w:val="24"/>
          <w:szCs w:val="24"/>
          <w:lang w:val="es-MX" w:eastAsia="es-ES"/>
        </w:rPr>
        <w:t xml:space="preserve"> 17 y18 fracción XIV de la Ley de Nutrición y Combate a la O</w:t>
      </w:r>
      <w:r w:rsidR="00276000" w:rsidRPr="00276000">
        <w:rPr>
          <w:rFonts w:ascii="Arial" w:hAnsi="Arial" w:cs="Arial"/>
          <w:sz w:val="24"/>
          <w:szCs w:val="24"/>
          <w:lang w:val="es-MX" w:eastAsia="es-ES"/>
        </w:rPr>
        <w:t>besidad</w:t>
      </w:r>
      <w:r w:rsidR="00276000">
        <w:rPr>
          <w:rFonts w:ascii="Arial" w:hAnsi="Arial" w:cs="Arial"/>
          <w:sz w:val="24"/>
          <w:szCs w:val="24"/>
          <w:lang w:val="es-MX" w:eastAsia="es-ES"/>
        </w:rPr>
        <w:t>, todas del Estado de Y</w:t>
      </w:r>
      <w:r w:rsidR="00276000" w:rsidRPr="00276000">
        <w:rPr>
          <w:rFonts w:ascii="Arial" w:hAnsi="Arial" w:cs="Arial"/>
          <w:sz w:val="24"/>
          <w:szCs w:val="24"/>
          <w:lang w:val="es-MX" w:eastAsia="es-ES"/>
        </w:rPr>
        <w:t>ucatán</w:t>
      </w:r>
      <w:r w:rsidR="00276000">
        <w:rPr>
          <w:rFonts w:ascii="Arial" w:hAnsi="Arial" w:cs="Arial"/>
          <w:sz w:val="24"/>
          <w:szCs w:val="24"/>
          <w:lang w:val="es-MX" w:eastAsia="es-ES"/>
        </w:rPr>
        <w:t xml:space="preserve">, signada por el diputado </w:t>
      </w:r>
      <w:r w:rsidR="00276000" w:rsidRPr="00276000">
        <w:rPr>
          <w:rFonts w:ascii="Arial" w:hAnsi="Arial" w:cs="Arial"/>
          <w:sz w:val="24"/>
          <w:szCs w:val="24"/>
          <w:lang w:val="es-MX" w:eastAsia="es-ES"/>
        </w:rPr>
        <w:t>Manuel Armando Díaz Suárez</w:t>
      </w:r>
      <w:r w:rsidR="00BD3064">
        <w:rPr>
          <w:rFonts w:ascii="Arial" w:hAnsi="Arial" w:cs="Arial"/>
          <w:sz w:val="24"/>
          <w:szCs w:val="24"/>
          <w:lang w:val="es-MX" w:eastAsia="es-ES"/>
        </w:rPr>
        <w:t>,</w:t>
      </w:r>
      <w:r w:rsidR="00276000" w:rsidRPr="00276000">
        <w:rPr>
          <w:rFonts w:ascii="Arial" w:hAnsi="Arial" w:cs="Arial"/>
          <w:sz w:val="24"/>
          <w:szCs w:val="24"/>
          <w:lang w:val="es-MX" w:eastAsia="es-ES"/>
        </w:rPr>
        <w:t xml:space="preserve"> </w:t>
      </w:r>
      <w:r w:rsidR="00B758C3" w:rsidRPr="00854391">
        <w:rPr>
          <w:rFonts w:ascii="Arial" w:hAnsi="Arial" w:cs="Arial"/>
          <w:sz w:val="24"/>
          <w:szCs w:val="24"/>
          <w:lang w:val="es-MX" w:eastAsia="es-ES"/>
        </w:rPr>
        <w:t>integrante de la Fracción Legislativa del Partido Acción Nacional</w:t>
      </w:r>
      <w:r w:rsidR="003901B2">
        <w:rPr>
          <w:rFonts w:ascii="Arial" w:hAnsi="Arial" w:cs="Arial"/>
          <w:sz w:val="24"/>
          <w:szCs w:val="24"/>
          <w:lang w:val="es-MX" w:eastAsia="es-ES"/>
        </w:rPr>
        <w:t xml:space="preserve">, </w:t>
      </w:r>
      <w:r w:rsidR="00BD3064">
        <w:rPr>
          <w:rFonts w:ascii="Arial" w:hAnsi="Arial" w:cs="Arial"/>
          <w:sz w:val="24"/>
          <w:szCs w:val="24"/>
          <w:lang w:val="es-MX" w:eastAsia="es-ES"/>
        </w:rPr>
        <w:t xml:space="preserve">ambos </w:t>
      </w:r>
      <w:r w:rsidR="00BD3064" w:rsidRPr="00854391">
        <w:rPr>
          <w:rFonts w:ascii="Arial" w:hAnsi="Arial" w:cs="Arial"/>
          <w:sz w:val="24"/>
          <w:szCs w:val="24"/>
          <w:lang w:val="es-MX" w:eastAsia="es-ES"/>
        </w:rPr>
        <w:t>como legislador</w:t>
      </w:r>
      <w:r w:rsidR="00BD3064">
        <w:rPr>
          <w:rFonts w:ascii="Arial" w:hAnsi="Arial" w:cs="Arial"/>
          <w:sz w:val="24"/>
          <w:szCs w:val="24"/>
          <w:lang w:val="es-MX" w:eastAsia="es-ES"/>
        </w:rPr>
        <w:t>es</w:t>
      </w:r>
      <w:r w:rsidR="00BD3064" w:rsidRPr="00854391">
        <w:rPr>
          <w:rFonts w:ascii="Arial" w:hAnsi="Arial" w:cs="Arial"/>
          <w:sz w:val="24"/>
          <w:szCs w:val="24"/>
          <w:lang w:val="es-MX" w:eastAsia="es-ES"/>
        </w:rPr>
        <w:t xml:space="preserve"> </w:t>
      </w:r>
      <w:r w:rsidR="003901B2">
        <w:rPr>
          <w:rFonts w:ascii="Arial" w:hAnsi="Arial" w:cs="Arial"/>
          <w:sz w:val="24"/>
          <w:szCs w:val="24"/>
          <w:lang w:val="es-MX" w:eastAsia="es-ES"/>
        </w:rPr>
        <w:t>de esta LXII Legislatura del H. Congreso del Estado de Yucatán</w:t>
      </w:r>
      <w:r w:rsidR="00B758C3" w:rsidRPr="00854391">
        <w:rPr>
          <w:rFonts w:ascii="Arial" w:hAnsi="Arial" w:cs="Arial"/>
          <w:sz w:val="24"/>
          <w:szCs w:val="24"/>
          <w:lang w:val="es-MX" w:eastAsia="es-ES"/>
        </w:rPr>
        <w:t xml:space="preserve">. </w:t>
      </w:r>
    </w:p>
    <w:p w:rsidR="00DC5ED8" w:rsidRPr="00854391" w:rsidRDefault="00DC5ED8" w:rsidP="008A2AD2">
      <w:pPr>
        <w:widowControl/>
        <w:suppressAutoHyphens w:val="0"/>
        <w:autoSpaceDE/>
        <w:spacing w:line="360" w:lineRule="auto"/>
        <w:ind w:left="-284" w:firstLine="708"/>
        <w:jc w:val="both"/>
        <w:rPr>
          <w:rFonts w:ascii="Arial" w:hAnsi="Arial" w:cs="Arial"/>
          <w:sz w:val="24"/>
          <w:szCs w:val="24"/>
          <w:lang w:val="es-MX" w:eastAsia="es-ES"/>
        </w:rPr>
      </w:pPr>
    </w:p>
    <w:p w:rsidR="00DC5ED8" w:rsidRPr="00854391" w:rsidRDefault="00581F8D" w:rsidP="008A2AD2">
      <w:pPr>
        <w:widowControl/>
        <w:suppressAutoHyphens w:val="0"/>
        <w:autoSpaceDE/>
        <w:spacing w:line="360" w:lineRule="auto"/>
        <w:ind w:firstLine="708"/>
        <w:jc w:val="both"/>
        <w:rPr>
          <w:rFonts w:ascii="Arial" w:hAnsi="Arial" w:cs="Arial"/>
          <w:sz w:val="24"/>
          <w:szCs w:val="24"/>
          <w:lang w:val="es-MX" w:eastAsia="es-ES"/>
        </w:rPr>
      </w:pPr>
      <w:r>
        <w:rPr>
          <w:rFonts w:ascii="Arial" w:hAnsi="Arial" w:cs="Arial"/>
          <w:sz w:val="24"/>
          <w:szCs w:val="24"/>
          <w:lang w:val="es-MX" w:eastAsia="es-ES"/>
        </w:rPr>
        <w:t>Quienes</w:t>
      </w:r>
      <w:r w:rsidR="004136D0">
        <w:rPr>
          <w:rFonts w:ascii="Arial" w:hAnsi="Arial" w:cs="Arial"/>
          <w:sz w:val="24"/>
          <w:szCs w:val="24"/>
          <w:lang w:val="es-MX" w:eastAsia="es-ES"/>
        </w:rPr>
        <w:t xml:space="preserve"> integra</w:t>
      </w:r>
      <w:r>
        <w:rPr>
          <w:rFonts w:ascii="Arial" w:hAnsi="Arial" w:cs="Arial"/>
          <w:sz w:val="24"/>
          <w:szCs w:val="24"/>
          <w:lang w:val="es-MX" w:eastAsia="es-ES"/>
        </w:rPr>
        <w:t>mo</w:t>
      </w:r>
      <w:r w:rsidR="004136D0">
        <w:rPr>
          <w:rFonts w:ascii="Arial" w:hAnsi="Arial" w:cs="Arial"/>
          <w:sz w:val="24"/>
          <w:szCs w:val="24"/>
          <w:lang w:val="es-MX" w:eastAsia="es-ES"/>
        </w:rPr>
        <w:t>s esta comisión p</w:t>
      </w:r>
      <w:r w:rsidR="00DC5ED8" w:rsidRPr="00854391">
        <w:rPr>
          <w:rFonts w:ascii="Arial" w:hAnsi="Arial" w:cs="Arial"/>
          <w:sz w:val="24"/>
          <w:szCs w:val="24"/>
          <w:lang w:val="es-MX" w:eastAsia="es-ES"/>
        </w:rPr>
        <w:t>ermanente, en los trabajos de estudio y análisis de la</w:t>
      </w:r>
      <w:r w:rsidR="00360411">
        <w:rPr>
          <w:rFonts w:ascii="Arial" w:hAnsi="Arial" w:cs="Arial"/>
          <w:sz w:val="24"/>
          <w:szCs w:val="24"/>
          <w:lang w:val="es-MX" w:eastAsia="es-ES"/>
        </w:rPr>
        <w:t>s</w:t>
      </w:r>
      <w:r w:rsidR="00DC5ED8" w:rsidRPr="00854391">
        <w:rPr>
          <w:rFonts w:ascii="Arial" w:hAnsi="Arial" w:cs="Arial"/>
          <w:sz w:val="24"/>
          <w:szCs w:val="24"/>
          <w:lang w:val="es-MX" w:eastAsia="es-ES"/>
        </w:rPr>
        <w:t xml:space="preserve"> referida</w:t>
      </w:r>
      <w:r w:rsidR="00360411">
        <w:rPr>
          <w:rFonts w:ascii="Arial" w:hAnsi="Arial" w:cs="Arial"/>
          <w:sz w:val="24"/>
          <w:szCs w:val="24"/>
          <w:lang w:val="es-MX" w:eastAsia="es-ES"/>
        </w:rPr>
        <w:t>s</w:t>
      </w:r>
      <w:r w:rsidR="00DC5ED8" w:rsidRPr="00854391">
        <w:rPr>
          <w:rFonts w:ascii="Arial" w:hAnsi="Arial" w:cs="Arial"/>
          <w:sz w:val="24"/>
          <w:szCs w:val="24"/>
          <w:lang w:val="es-MX" w:eastAsia="es-ES"/>
        </w:rPr>
        <w:t xml:space="preserve"> iniciativa</w:t>
      </w:r>
      <w:r w:rsidR="00360411">
        <w:rPr>
          <w:rFonts w:ascii="Arial" w:hAnsi="Arial" w:cs="Arial"/>
          <w:sz w:val="24"/>
          <w:szCs w:val="24"/>
          <w:lang w:val="es-MX" w:eastAsia="es-ES"/>
        </w:rPr>
        <w:t>s</w:t>
      </w:r>
      <w:r w:rsidR="00DC5ED8" w:rsidRPr="00854391">
        <w:rPr>
          <w:rFonts w:ascii="Arial" w:hAnsi="Arial" w:cs="Arial"/>
          <w:sz w:val="24"/>
          <w:szCs w:val="24"/>
          <w:lang w:val="es-MX" w:eastAsia="es-ES"/>
        </w:rPr>
        <w:t>, tomamos en consideración los siguientes,</w:t>
      </w:r>
    </w:p>
    <w:p w:rsidR="00DC5ED8" w:rsidRPr="00854391" w:rsidRDefault="00DC5ED8" w:rsidP="008A2AD2">
      <w:pPr>
        <w:widowControl/>
        <w:suppressAutoHyphens w:val="0"/>
        <w:autoSpaceDE/>
        <w:spacing w:line="360" w:lineRule="auto"/>
        <w:ind w:firstLine="708"/>
        <w:jc w:val="both"/>
        <w:rPr>
          <w:rFonts w:ascii="Arial" w:hAnsi="Arial" w:cs="Arial"/>
          <w:sz w:val="24"/>
          <w:szCs w:val="24"/>
          <w:lang w:val="es-MX" w:eastAsia="es-ES"/>
        </w:rPr>
      </w:pPr>
    </w:p>
    <w:p w:rsidR="00966246" w:rsidRPr="00BF66E9" w:rsidRDefault="00DC5ED8" w:rsidP="008A2AD2">
      <w:pPr>
        <w:widowControl/>
        <w:suppressAutoHyphens w:val="0"/>
        <w:autoSpaceDE/>
        <w:spacing w:line="360" w:lineRule="auto"/>
        <w:jc w:val="center"/>
        <w:rPr>
          <w:rFonts w:ascii="Arial" w:hAnsi="Arial" w:cs="Arial"/>
          <w:sz w:val="24"/>
          <w:szCs w:val="24"/>
          <w:lang w:val="pt-BR" w:eastAsia="es-ES"/>
        </w:rPr>
      </w:pPr>
      <w:r w:rsidRPr="00BF66E9">
        <w:rPr>
          <w:rFonts w:ascii="Arial" w:hAnsi="Arial" w:cs="Arial"/>
          <w:b/>
          <w:sz w:val="24"/>
          <w:szCs w:val="24"/>
          <w:lang w:val="pt-BR" w:eastAsia="es-ES"/>
        </w:rPr>
        <w:lastRenderedPageBreak/>
        <w:t>A N T E C E D E N T E S:</w:t>
      </w:r>
    </w:p>
    <w:p w:rsidR="00DE5D0A" w:rsidRDefault="00DE5D0A" w:rsidP="008A2AD2">
      <w:pPr>
        <w:widowControl/>
        <w:suppressAutoHyphens w:val="0"/>
        <w:autoSpaceDE/>
        <w:spacing w:line="360" w:lineRule="auto"/>
        <w:jc w:val="both"/>
        <w:rPr>
          <w:rFonts w:ascii="Arial" w:hAnsi="Arial" w:cs="Arial"/>
          <w:sz w:val="24"/>
          <w:szCs w:val="24"/>
          <w:lang w:val="pt-BR" w:eastAsia="es-ES"/>
        </w:rPr>
      </w:pPr>
    </w:p>
    <w:p w:rsidR="00360411" w:rsidRDefault="00DC5ED8" w:rsidP="008A2AD2">
      <w:pPr>
        <w:widowControl/>
        <w:suppressAutoHyphens w:val="0"/>
        <w:autoSpaceDE/>
        <w:spacing w:line="360" w:lineRule="auto"/>
        <w:jc w:val="both"/>
        <w:rPr>
          <w:rFonts w:ascii="Arial" w:hAnsi="Arial" w:cs="Arial"/>
          <w:sz w:val="24"/>
          <w:szCs w:val="24"/>
          <w:lang w:val="es-MX" w:eastAsia="es-ES"/>
        </w:rPr>
      </w:pPr>
      <w:r w:rsidRPr="00854391">
        <w:rPr>
          <w:rFonts w:ascii="Arial" w:hAnsi="Arial" w:cs="Arial"/>
          <w:b/>
          <w:sz w:val="24"/>
          <w:szCs w:val="24"/>
          <w:lang w:val="es-MX" w:eastAsia="es-ES"/>
        </w:rPr>
        <w:t xml:space="preserve">PRIMERO.- </w:t>
      </w:r>
      <w:r w:rsidR="00360411">
        <w:rPr>
          <w:rFonts w:ascii="Arial" w:hAnsi="Arial" w:cs="Arial"/>
          <w:sz w:val="24"/>
          <w:szCs w:val="24"/>
          <w:lang w:val="es-MX" w:eastAsia="es-ES"/>
        </w:rPr>
        <w:t>La legislación sujeta a modificación en este estudio legislativo, derivado de las propuestas presentadas en las iniciativas antes señaladas, es la siguiente:</w:t>
      </w:r>
    </w:p>
    <w:p w:rsidR="00360411" w:rsidRDefault="00360411" w:rsidP="008A2AD2">
      <w:pPr>
        <w:widowControl/>
        <w:suppressAutoHyphens w:val="0"/>
        <w:autoSpaceDE/>
        <w:spacing w:line="360" w:lineRule="auto"/>
        <w:ind w:firstLine="708"/>
        <w:jc w:val="both"/>
        <w:rPr>
          <w:rFonts w:ascii="Arial" w:hAnsi="Arial" w:cs="Arial"/>
          <w:sz w:val="24"/>
          <w:szCs w:val="24"/>
          <w:lang w:val="es-MX" w:eastAsia="es-ES"/>
        </w:rPr>
      </w:pPr>
    </w:p>
    <w:p w:rsidR="00DC5ED8" w:rsidRDefault="00360411" w:rsidP="008A2AD2">
      <w:pPr>
        <w:pStyle w:val="Prrafodelista"/>
        <w:widowControl/>
        <w:numPr>
          <w:ilvl w:val="0"/>
          <w:numId w:val="22"/>
        </w:numPr>
        <w:suppressAutoHyphens w:val="0"/>
        <w:autoSpaceDE/>
        <w:spacing w:line="360" w:lineRule="auto"/>
        <w:jc w:val="both"/>
        <w:rPr>
          <w:rFonts w:ascii="Arial" w:hAnsi="Arial" w:cs="Arial"/>
          <w:sz w:val="24"/>
          <w:szCs w:val="24"/>
          <w:lang w:val="es-MX" w:eastAsia="es-ES"/>
        </w:rPr>
      </w:pPr>
      <w:r w:rsidRPr="0011693A">
        <w:rPr>
          <w:rFonts w:ascii="Arial" w:hAnsi="Arial" w:cs="Arial"/>
          <w:b/>
          <w:sz w:val="24"/>
          <w:szCs w:val="24"/>
          <w:lang w:val="es-MX" w:eastAsia="es-ES"/>
        </w:rPr>
        <w:t xml:space="preserve">Ley de Salud del Estado de Yucatán </w:t>
      </w:r>
      <w:r w:rsidRPr="0011693A">
        <w:rPr>
          <w:rFonts w:ascii="Arial" w:hAnsi="Arial" w:cs="Arial"/>
          <w:sz w:val="24"/>
          <w:szCs w:val="24"/>
          <w:lang w:val="es-MX" w:eastAsia="es-ES"/>
        </w:rPr>
        <w:t>publicada en el Diario O</w:t>
      </w:r>
      <w:r w:rsidR="0011693A" w:rsidRPr="0011693A">
        <w:rPr>
          <w:rFonts w:ascii="Arial" w:hAnsi="Arial" w:cs="Arial"/>
          <w:sz w:val="24"/>
          <w:szCs w:val="24"/>
          <w:lang w:val="es-MX" w:eastAsia="es-ES"/>
        </w:rPr>
        <w:t>ficial del Gobierno del E</w:t>
      </w:r>
      <w:r w:rsidRPr="0011693A">
        <w:rPr>
          <w:rFonts w:ascii="Arial" w:hAnsi="Arial" w:cs="Arial"/>
          <w:sz w:val="24"/>
          <w:szCs w:val="24"/>
          <w:lang w:val="es-MX" w:eastAsia="es-ES"/>
        </w:rPr>
        <w:t>stado</w:t>
      </w:r>
      <w:r w:rsidR="0011693A" w:rsidRPr="0011693A">
        <w:rPr>
          <w:rFonts w:ascii="Arial" w:hAnsi="Arial" w:cs="Arial"/>
          <w:sz w:val="24"/>
          <w:szCs w:val="24"/>
          <w:lang w:val="es-MX" w:eastAsia="es-ES"/>
        </w:rPr>
        <w:t xml:space="preserve"> de Yucatán</w:t>
      </w:r>
      <w:r w:rsidRPr="0011693A">
        <w:rPr>
          <w:rFonts w:ascii="Arial" w:hAnsi="Arial" w:cs="Arial"/>
          <w:sz w:val="24"/>
          <w:szCs w:val="24"/>
          <w:lang w:val="es-MX" w:eastAsia="es-ES"/>
        </w:rPr>
        <w:t xml:space="preserve"> e</w:t>
      </w:r>
      <w:r w:rsidR="00DC5ED8" w:rsidRPr="0011693A">
        <w:rPr>
          <w:rFonts w:ascii="Arial" w:hAnsi="Arial" w:cs="Arial"/>
          <w:sz w:val="24"/>
          <w:szCs w:val="24"/>
          <w:lang w:val="es-MX" w:eastAsia="es-ES"/>
        </w:rPr>
        <w:t xml:space="preserve">n fecha </w:t>
      </w:r>
      <w:r w:rsidR="0011693A" w:rsidRPr="0011693A">
        <w:rPr>
          <w:rFonts w:ascii="Arial" w:hAnsi="Arial" w:cs="Arial"/>
          <w:sz w:val="24"/>
          <w:szCs w:val="24"/>
          <w:lang w:val="es-MX" w:eastAsia="es-ES"/>
        </w:rPr>
        <w:t>16</w:t>
      </w:r>
      <w:r w:rsidR="00DC5ED8" w:rsidRPr="0011693A">
        <w:rPr>
          <w:rFonts w:ascii="Arial" w:hAnsi="Arial" w:cs="Arial"/>
          <w:sz w:val="24"/>
          <w:szCs w:val="24"/>
          <w:lang w:val="es-MX" w:eastAsia="es-ES"/>
        </w:rPr>
        <w:t xml:space="preserve"> de </w:t>
      </w:r>
      <w:r w:rsidR="0011693A" w:rsidRPr="0011693A">
        <w:rPr>
          <w:rFonts w:ascii="Arial" w:hAnsi="Arial" w:cs="Arial"/>
          <w:sz w:val="24"/>
          <w:szCs w:val="24"/>
          <w:lang w:val="es-MX" w:eastAsia="es-ES"/>
        </w:rPr>
        <w:t>marzo</w:t>
      </w:r>
      <w:r w:rsidR="00763B30" w:rsidRPr="0011693A">
        <w:rPr>
          <w:rFonts w:ascii="Arial" w:hAnsi="Arial" w:cs="Arial"/>
          <w:sz w:val="24"/>
          <w:szCs w:val="24"/>
          <w:lang w:val="es-MX" w:eastAsia="es-ES"/>
        </w:rPr>
        <w:t xml:space="preserve"> </w:t>
      </w:r>
      <w:r w:rsidR="00DC5ED8" w:rsidRPr="0011693A">
        <w:rPr>
          <w:rFonts w:ascii="Arial" w:hAnsi="Arial" w:cs="Arial"/>
          <w:sz w:val="24"/>
          <w:szCs w:val="24"/>
          <w:lang w:val="es-MX" w:eastAsia="es-ES"/>
        </w:rPr>
        <w:t xml:space="preserve">de </w:t>
      </w:r>
      <w:r w:rsidR="0011693A" w:rsidRPr="0011693A">
        <w:rPr>
          <w:rFonts w:ascii="Arial" w:hAnsi="Arial" w:cs="Arial"/>
          <w:sz w:val="24"/>
          <w:szCs w:val="24"/>
          <w:lang w:val="es-MX" w:eastAsia="es-ES"/>
        </w:rPr>
        <w:t>1992</w:t>
      </w:r>
      <w:r w:rsidR="00DC5ED8" w:rsidRPr="0011693A">
        <w:rPr>
          <w:rFonts w:ascii="Arial" w:hAnsi="Arial" w:cs="Arial"/>
          <w:sz w:val="24"/>
          <w:szCs w:val="24"/>
          <w:lang w:val="es-MX" w:eastAsia="es-ES"/>
        </w:rPr>
        <w:t xml:space="preserve">, </w:t>
      </w:r>
      <w:r w:rsidR="00763B30" w:rsidRPr="0011693A">
        <w:rPr>
          <w:rFonts w:ascii="Arial" w:hAnsi="Arial" w:cs="Arial"/>
          <w:sz w:val="24"/>
          <w:szCs w:val="24"/>
          <w:lang w:val="es-MX" w:eastAsia="es-ES"/>
        </w:rPr>
        <w:t xml:space="preserve">a través del decreto </w:t>
      </w:r>
      <w:r w:rsidR="0011693A" w:rsidRPr="0011693A">
        <w:rPr>
          <w:rFonts w:ascii="Arial" w:hAnsi="Arial" w:cs="Arial"/>
          <w:sz w:val="24"/>
          <w:szCs w:val="24"/>
          <w:lang w:val="es-MX" w:eastAsia="es-ES"/>
        </w:rPr>
        <w:t>470</w:t>
      </w:r>
      <w:r w:rsidR="004C1CF2" w:rsidRPr="0011693A">
        <w:rPr>
          <w:rFonts w:ascii="Arial" w:hAnsi="Arial" w:cs="Arial"/>
          <w:sz w:val="24"/>
          <w:szCs w:val="24"/>
          <w:lang w:val="es-MX" w:eastAsia="es-ES"/>
        </w:rPr>
        <w:t>,</w:t>
      </w:r>
      <w:r w:rsidR="0011693A" w:rsidRPr="0011693A">
        <w:rPr>
          <w:rFonts w:ascii="Arial" w:hAnsi="Arial" w:cs="Arial"/>
          <w:sz w:val="24"/>
          <w:szCs w:val="24"/>
          <w:lang w:val="es-MX" w:eastAsia="es-ES"/>
        </w:rPr>
        <w:t xml:space="preserve"> la cual tiene por </w:t>
      </w:r>
      <w:r w:rsidR="002911D4" w:rsidRPr="0011693A">
        <w:rPr>
          <w:rFonts w:ascii="Arial" w:hAnsi="Arial" w:cs="Arial"/>
          <w:sz w:val="24"/>
          <w:szCs w:val="24"/>
          <w:lang w:val="es-MX" w:eastAsia="es-ES"/>
        </w:rPr>
        <w:t xml:space="preserve">objeto </w:t>
      </w:r>
      <w:r w:rsidR="0011693A" w:rsidRPr="0011693A">
        <w:rPr>
          <w:rFonts w:ascii="Arial" w:hAnsi="Arial" w:cs="Arial"/>
          <w:sz w:val="24"/>
          <w:szCs w:val="24"/>
          <w:lang w:val="es-MX" w:eastAsia="es-ES"/>
        </w:rPr>
        <w:t>establecer las bases y modalidades para el acceso a los servicios de salud pública en el Estado, con la concurrencia de los municipios. Además, establece las atribuciones en materia de salubridad general previstas en el apartado B del artículo 13 de la Ley General de Salud; sus disposiciones son de orden público e interés social.</w:t>
      </w:r>
      <w:r w:rsidR="00966246" w:rsidRPr="0011693A">
        <w:rPr>
          <w:rFonts w:ascii="Arial" w:hAnsi="Arial" w:cs="Arial"/>
          <w:sz w:val="24"/>
          <w:szCs w:val="24"/>
          <w:lang w:val="es-MX" w:eastAsia="es-ES"/>
        </w:rPr>
        <w:t xml:space="preserve"> </w:t>
      </w:r>
    </w:p>
    <w:p w:rsidR="008B259D" w:rsidRPr="0011693A" w:rsidRDefault="008B259D" w:rsidP="008A2AD2">
      <w:pPr>
        <w:pStyle w:val="Prrafodelista"/>
        <w:widowControl/>
        <w:suppressAutoHyphens w:val="0"/>
        <w:autoSpaceDE/>
        <w:spacing w:line="360" w:lineRule="auto"/>
        <w:ind w:left="1068"/>
        <w:jc w:val="both"/>
        <w:rPr>
          <w:rFonts w:ascii="Arial" w:hAnsi="Arial" w:cs="Arial"/>
          <w:sz w:val="24"/>
          <w:szCs w:val="24"/>
          <w:lang w:val="es-MX" w:eastAsia="es-ES"/>
        </w:rPr>
      </w:pPr>
    </w:p>
    <w:p w:rsidR="0011693A" w:rsidRDefault="0011693A" w:rsidP="008A2AD2">
      <w:pPr>
        <w:pStyle w:val="Prrafodelista"/>
        <w:widowControl/>
        <w:numPr>
          <w:ilvl w:val="0"/>
          <w:numId w:val="22"/>
        </w:numPr>
        <w:suppressAutoHyphens w:val="0"/>
        <w:autoSpaceDE/>
        <w:spacing w:line="360" w:lineRule="auto"/>
        <w:jc w:val="both"/>
        <w:rPr>
          <w:rFonts w:ascii="Arial" w:hAnsi="Arial" w:cs="Arial"/>
          <w:sz w:val="24"/>
          <w:szCs w:val="24"/>
          <w:lang w:val="es-MX" w:eastAsia="es-ES"/>
        </w:rPr>
      </w:pPr>
      <w:r>
        <w:rPr>
          <w:rFonts w:ascii="Arial" w:hAnsi="Arial" w:cs="Arial"/>
          <w:b/>
          <w:sz w:val="24"/>
          <w:szCs w:val="24"/>
          <w:lang w:val="es-MX" w:eastAsia="es-ES"/>
        </w:rPr>
        <w:t xml:space="preserve">Ley de Educación del Estado de Yucatán </w:t>
      </w:r>
      <w:r>
        <w:rPr>
          <w:rFonts w:ascii="Arial" w:hAnsi="Arial" w:cs="Arial"/>
          <w:sz w:val="24"/>
          <w:szCs w:val="24"/>
          <w:lang w:val="es-MX" w:eastAsia="es-ES"/>
        </w:rPr>
        <w:t>expedida</w:t>
      </w:r>
      <w:r w:rsidR="008B259D">
        <w:rPr>
          <w:rFonts w:ascii="Arial" w:hAnsi="Arial" w:cs="Arial"/>
          <w:sz w:val="24"/>
          <w:szCs w:val="24"/>
          <w:lang w:val="es-MX" w:eastAsia="es-ES"/>
        </w:rPr>
        <w:t xml:space="preserve"> en el decreto número 270, con fecha</w:t>
      </w:r>
      <w:r>
        <w:rPr>
          <w:rFonts w:ascii="Arial" w:hAnsi="Arial" w:cs="Arial"/>
          <w:sz w:val="24"/>
          <w:szCs w:val="24"/>
          <w:lang w:val="es-MX" w:eastAsia="es-ES"/>
        </w:rPr>
        <w:t xml:space="preserve"> </w:t>
      </w:r>
      <w:r w:rsidR="008B259D">
        <w:rPr>
          <w:rFonts w:ascii="Arial" w:hAnsi="Arial" w:cs="Arial"/>
          <w:sz w:val="24"/>
          <w:szCs w:val="24"/>
          <w:lang w:val="es-MX" w:eastAsia="es-ES"/>
        </w:rPr>
        <w:t xml:space="preserve">29 de julio del presente año, a través del medio de difusión oficial del gobierno del estado, cuyo objeto consiste en </w:t>
      </w:r>
      <w:r w:rsidR="008B259D" w:rsidRPr="008B259D">
        <w:rPr>
          <w:rFonts w:ascii="Arial" w:hAnsi="Arial" w:cs="Arial"/>
          <w:sz w:val="24"/>
          <w:szCs w:val="24"/>
          <w:lang w:val="es-MX" w:eastAsia="es-ES"/>
        </w:rPr>
        <w:t>regular la educación impartida en el estado por parte de las autoridades educativas locales, sus organismos descentralizados, los municipios y los particulares con autorización o con reconocimiento de validez oficial de estudios, la cual se considera un servicio público y estará sujeta a la rectoría del estado en términos de la Constitución Política de los Estados Unidos Mexicanos.</w:t>
      </w:r>
    </w:p>
    <w:p w:rsidR="008B259D" w:rsidRPr="008B259D" w:rsidRDefault="008B259D" w:rsidP="008A2AD2">
      <w:pPr>
        <w:pStyle w:val="Prrafodelista"/>
        <w:rPr>
          <w:rFonts w:ascii="Arial" w:hAnsi="Arial" w:cs="Arial"/>
          <w:sz w:val="24"/>
          <w:szCs w:val="24"/>
          <w:lang w:val="es-MX" w:eastAsia="es-ES"/>
        </w:rPr>
      </w:pPr>
    </w:p>
    <w:p w:rsidR="008B259D" w:rsidRPr="008B259D" w:rsidRDefault="008B259D" w:rsidP="008A2AD2">
      <w:pPr>
        <w:pStyle w:val="Prrafodelista"/>
        <w:widowControl/>
        <w:numPr>
          <w:ilvl w:val="0"/>
          <w:numId w:val="22"/>
        </w:numPr>
        <w:suppressAutoHyphens w:val="0"/>
        <w:autoSpaceDE/>
        <w:spacing w:line="360" w:lineRule="auto"/>
        <w:jc w:val="both"/>
        <w:rPr>
          <w:rFonts w:ascii="Arial" w:hAnsi="Arial" w:cs="Arial"/>
          <w:b/>
          <w:sz w:val="24"/>
          <w:szCs w:val="24"/>
          <w:lang w:val="es-MX" w:eastAsia="es-ES"/>
        </w:rPr>
      </w:pPr>
      <w:r w:rsidRPr="008B259D">
        <w:rPr>
          <w:rFonts w:ascii="Arial" w:hAnsi="Arial" w:cs="Arial"/>
          <w:b/>
          <w:sz w:val="24"/>
          <w:szCs w:val="24"/>
          <w:lang w:val="es-MX" w:eastAsia="es-ES"/>
        </w:rPr>
        <w:t>Ley de Nutrición y Combate a la Obesidad del Estado de Yucatán</w:t>
      </w:r>
      <w:r>
        <w:rPr>
          <w:rFonts w:ascii="Arial" w:hAnsi="Arial" w:cs="Arial"/>
          <w:sz w:val="24"/>
          <w:szCs w:val="24"/>
          <w:lang w:val="es-MX" w:eastAsia="es-ES"/>
        </w:rPr>
        <w:t>, misma que fue publicada en el mismo medio de difusión pero en fecha 05 de enero del año 2012, en el decreto número 491, teniendo entre sus objetivos el de c</w:t>
      </w:r>
      <w:r w:rsidRPr="008B259D">
        <w:rPr>
          <w:rFonts w:ascii="Arial" w:hAnsi="Arial" w:cs="Arial"/>
          <w:sz w:val="24"/>
          <w:szCs w:val="24"/>
          <w:lang w:val="es-MX" w:eastAsia="es-ES"/>
        </w:rPr>
        <w:t xml:space="preserve">onstruir una política pública para la prevención, tratamiento y erradicación de la Obesidad, Desnutrición y Trastornos de la Conducta Alimentaria; así como </w:t>
      </w:r>
      <w:r w:rsidRPr="008B259D">
        <w:rPr>
          <w:rFonts w:ascii="Arial" w:hAnsi="Arial" w:cs="Arial"/>
          <w:sz w:val="24"/>
          <w:szCs w:val="24"/>
          <w:lang w:val="es-MX" w:eastAsia="es-ES"/>
        </w:rPr>
        <w:lastRenderedPageBreak/>
        <w:t>promover en sus habitantes la adopción de h</w:t>
      </w:r>
      <w:r>
        <w:rPr>
          <w:rFonts w:ascii="Arial" w:hAnsi="Arial" w:cs="Arial"/>
          <w:sz w:val="24"/>
          <w:szCs w:val="24"/>
          <w:lang w:val="es-MX" w:eastAsia="es-ES"/>
        </w:rPr>
        <w:t>ábitos de Alimentación correcta, entre otros.</w:t>
      </w:r>
    </w:p>
    <w:p w:rsidR="00DE5D0A" w:rsidRDefault="00DE5D0A" w:rsidP="008A2AD2">
      <w:pPr>
        <w:widowControl/>
        <w:suppressAutoHyphens w:val="0"/>
        <w:autoSpaceDE/>
        <w:spacing w:line="360" w:lineRule="auto"/>
        <w:ind w:right="-93"/>
        <w:jc w:val="both"/>
        <w:rPr>
          <w:rFonts w:ascii="Arial" w:hAnsi="Arial" w:cs="Arial"/>
          <w:sz w:val="24"/>
          <w:szCs w:val="24"/>
          <w:lang w:val="es-MX" w:eastAsia="es-ES"/>
        </w:rPr>
      </w:pPr>
    </w:p>
    <w:p w:rsidR="00DE5D0A" w:rsidRDefault="00581F8D" w:rsidP="008A2AD2">
      <w:pPr>
        <w:widowControl/>
        <w:suppressAutoHyphens w:val="0"/>
        <w:autoSpaceDE/>
        <w:spacing w:line="360" w:lineRule="auto"/>
        <w:ind w:right="-93"/>
        <w:jc w:val="both"/>
        <w:rPr>
          <w:rFonts w:ascii="Arial" w:hAnsi="Arial" w:cs="Arial"/>
          <w:sz w:val="24"/>
          <w:szCs w:val="24"/>
          <w:lang w:val="es-MX" w:eastAsia="es-ES"/>
        </w:rPr>
      </w:pPr>
      <w:r>
        <w:rPr>
          <w:rFonts w:ascii="Arial" w:hAnsi="Arial" w:cs="Arial"/>
          <w:b/>
          <w:sz w:val="24"/>
          <w:szCs w:val="24"/>
          <w:lang w:val="es-MX" w:eastAsia="es-ES"/>
        </w:rPr>
        <w:t>SEGUNDO.</w:t>
      </w:r>
      <w:r w:rsidR="00DC5ED8" w:rsidRPr="00854391">
        <w:rPr>
          <w:rFonts w:ascii="Arial" w:hAnsi="Arial" w:cs="Arial"/>
          <w:b/>
          <w:sz w:val="24"/>
          <w:szCs w:val="24"/>
          <w:lang w:val="es-MX" w:eastAsia="es-ES"/>
        </w:rPr>
        <w:t xml:space="preserve"> </w:t>
      </w:r>
      <w:r w:rsidR="00DE5D0A">
        <w:rPr>
          <w:rFonts w:ascii="Arial" w:hAnsi="Arial" w:cs="Arial"/>
          <w:sz w:val="24"/>
          <w:szCs w:val="24"/>
          <w:lang w:val="es-MX" w:eastAsia="es-ES"/>
        </w:rPr>
        <w:t>Las iniciativas que accionan este proceso legislativo son las siguientes:</w:t>
      </w:r>
    </w:p>
    <w:p w:rsidR="00DE5D0A" w:rsidRDefault="00DE5D0A" w:rsidP="008A2AD2">
      <w:pPr>
        <w:widowControl/>
        <w:suppressAutoHyphens w:val="0"/>
        <w:autoSpaceDE/>
        <w:ind w:right="-93" w:firstLine="708"/>
        <w:jc w:val="both"/>
        <w:rPr>
          <w:rFonts w:ascii="Arial" w:hAnsi="Arial" w:cs="Arial"/>
          <w:sz w:val="24"/>
          <w:szCs w:val="24"/>
          <w:lang w:val="es-MX" w:eastAsia="es-ES"/>
        </w:rPr>
      </w:pPr>
    </w:p>
    <w:p w:rsidR="00DE5D0A" w:rsidRDefault="00DE5D0A" w:rsidP="008A2AD2">
      <w:pPr>
        <w:pStyle w:val="Prrafodelista"/>
        <w:widowControl/>
        <w:numPr>
          <w:ilvl w:val="0"/>
          <w:numId w:val="23"/>
        </w:numPr>
        <w:suppressAutoHyphens w:val="0"/>
        <w:autoSpaceDE/>
        <w:spacing w:line="360" w:lineRule="auto"/>
        <w:ind w:right="-93"/>
        <w:jc w:val="both"/>
        <w:rPr>
          <w:rFonts w:ascii="Arial" w:hAnsi="Arial" w:cs="Arial"/>
          <w:sz w:val="24"/>
          <w:szCs w:val="24"/>
          <w:lang w:val="es-MX" w:eastAsia="es-ES"/>
        </w:rPr>
      </w:pPr>
      <w:r w:rsidRPr="00DE5D0A">
        <w:rPr>
          <w:rFonts w:ascii="Arial" w:hAnsi="Arial" w:cs="Arial"/>
          <w:b/>
          <w:sz w:val="24"/>
          <w:szCs w:val="24"/>
          <w:lang w:val="es-MX" w:eastAsia="es-ES"/>
        </w:rPr>
        <w:t>Iniciativa con proyecto decreto por el que se modifica la Ley de Nutrición y Combate a la Obesidad del Estado de Yucatán</w:t>
      </w:r>
      <w:r w:rsidRPr="00DE5D0A">
        <w:rPr>
          <w:rFonts w:ascii="Arial" w:hAnsi="Arial" w:cs="Arial"/>
          <w:sz w:val="24"/>
          <w:szCs w:val="24"/>
          <w:lang w:val="es-MX" w:eastAsia="es-ES"/>
        </w:rPr>
        <w:t>,</w:t>
      </w:r>
      <w:r>
        <w:rPr>
          <w:rFonts w:ascii="Arial" w:hAnsi="Arial" w:cs="Arial"/>
          <w:sz w:val="24"/>
          <w:szCs w:val="24"/>
          <w:lang w:val="es-MX" w:eastAsia="es-ES"/>
        </w:rPr>
        <w:t xml:space="preserve"> </w:t>
      </w:r>
      <w:r w:rsidRPr="00DE5D0A">
        <w:rPr>
          <w:rFonts w:ascii="Arial" w:hAnsi="Arial" w:cs="Arial"/>
          <w:sz w:val="24"/>
          <w:szCs w:val="24"/>
          <w:lang w:val="es-MX" w:eastAsia="es-ES"/>
        </w:rPr>
        <w:t>presentada ante el pleno del Poder Legislativo</w:t>
      </w:r>
      <w:r>
        <w:rPr>
          <w:rFonts w:ascii="Arial" w:hAnsi="Arial" w:cs="Arial"/>
          <w:sz w:val="24"/>
          <w:szCs w:val="24"/>
          <w:lang w:val="es-MX" w:eastAsia="es-ES"/>
        </w:rPr>
        <w:t xml:space="preserve"> e</w:t>
      </w:r>
      <w:r w:rsidRPr="00DE5D0A">
        <w:rPr>
          <w:rFonts w:ascii="Arial" w:hAnsi="Arial" w:cs="Arial"/>
          <w:sz w:val="24"/>
          <w:szCs w:val="24"/>
          <w:lang w:val="es-MX" w:eastAsia="es-ES"/>
        </w:rPr>
        <w:t>n fecha 27 de mayo del año actual por la diputada María Teresa Moisés Escalante, integrante de la fracción legislativa del Partido Revolucionario Institucional, de esta LXII Legislatura del H. Congreso del Estado de Yucatán</w:t>
      </w:r>
      <w:r>
        <w:rPr>
          <w:rFonts w:ascii="Arial" w:hAnsi="Arial" w:cs="Arial"/>
          <w:sz w:val="24"/>
          <w:szCs w:val="24"/>
          <w:lang w:val="es-MX" w:eastAsia="es-ES"/>
        </w:rPr>
        <w:t>.</w:t>
      </w:r>
    </w:p>
    <w:p w:rsidR="00154C63" w:rsidRDefault="00154C63" w:rsidP="008A2AD2">
      <w:pPr>
        <w:pStyle w:val="Prrafodelista"/>
        <w:widowControl/>
        <w:suppressAutoHyphens w:val="0"/>
        <w:autoSpaceDE/>
        <w:spacing w:line="360" w:lineRule="auto"/>
        <w:ind w:left="1068" w:right="-93"/>
        <w:jc w:val="both"/>
        <w:rPr>
          <w:rFonts w:ascii="Arial" w:hAnsi="Arial" w:cs="Arial"/>
          <w:sz w:val="24"/>
          <w:szCs w:val="24"/>
          <w:lang w:val="es-MX" w:eastAsia="es-ES"/>
        </w:rPr>
      </w:pPr>
    </w:p>
    <w:p w:rsidR="00DC5ED8" w:rsidRPr="00DE5D0A" w:rsidRDefault="00DC5ED8" w:rsidP="008A2AD2">
      <w:pPr>
        <w:pStyle w:val="Prrafodelista"/>
        <w:widowControl/>
        <w:suppressAutoHyphens w:val="0"/>
        <w:autoSpaceDE/>
        <w:spacing w:line="360" w:lineRule="auto"/>
        <w:ind w:left="1068" w:right="-93"/>
        <w:jc w:val="both"/>
        <w:rPr>
          <w:rFonts w:ascii="Arial" w:hAnsi="Arial" w:cs="Arial"/>
          <w:sz w:val="24"/>
          <w:szCs w:val="24"/>
          <w:lang w:val="es-MX" w:eastAsia="es-ES"/>
        </w:rPr>
      </w:pPr>
      <w:r w:rsidRPr="00DE5D0A">
        <w:rPr>
          <w:rFonts w:ascii="Arial" w:hAnsi="Arial" w:cs="Arial"/>
          <w:sz w:val="24"/>
          <w:szCs w:val="24"/>
          <w:lang w:val="es-MX" w:eastAsia="es-ES"/>
        </w:rPr>
        <w:t>En la parte conducente</w:t>
      </w:r>
      <w:r w:rsidR="002911D4" w:rsidRPr="00DE5D0A">
        <w:rPr>
          <w:rFonts w:ascii="Arial" w:hAnsi="Arial" w:cs="Arial"/>
          <w:sz w:val="24"/>
          <w:szCs w:val="24"/>
          <w:lang w:val="es-MX" w:eastAsia="es-ES"/>
        </w:rPr>
        <w:t xml:space="preserve"> a la exposición de motivos, la que suscribe</w:t>
      </w:r>
      <w:r w:rsidRPr="00DE5D0A">
        <w:rPr>
          <w:rFonts w:ascii="Arial" w:hAnsi="Arial" w:cs="Arial"/>
          <w:sz w:val="24"/>
          <w:szCs w:val="24"/>
          <w:lang w:val="es-MX" w:eastAsia="es-ES"/>
        </w:rPr>
        <w:t xml:space="preserve"> la</w:t>
      </w:r>
      <w:r w:rsidRPr="00DE5D0A">
        <w:rPr>
          <w:rFonts w:ascii="Arial" w:hAnsi="Arial" w:cs="Arial"/>
          <w:b/>
          <w:sz w:val="24"/>
          <w:szCs w:val="24"/>
          <w:lang w:val="es-MX" w:eastAsia="es-ES"/>
        </w:rPr>
        <w:t xml:space="preserve"> </w:t>
      </w:r>
      <w:r w:rsidRPr="00DE5D0A">
        <w:rPr>
          <w:rFonts w:ascii="Arial" w:hAnsi="Arial" w:cs="Arial"/>
          <w:sz w:val="24"/>
          <w:szCs w:val="24"/>
          <w:lang w:val="es-MX" w:eastAsia="es-ES"/>
        </w:rPr>
        <w:t>iniciativa antes citada, manifest</w:t>
      </w:r>
      <w:r w:rsidR="002911D4" w:rsidRPr="00DE5D0A">
        <w:rPr>
          <w:rFonts w:ascii="Arial" w:hAnsi="Arial" w:cs="Arial"/>
          <w:sz w:val="24"/>
          <w:szCs w:val="24"/>
          <w:lang w:val="es-MX" w:eastAsia="es-ES"/>
        </w:rPr>
        <w:t>ó</w:t>
      </w:r>
      <w:r w:rsidRPr="00DE5D0A">
        <w:rPr>
          <w:rFonts w:ascii="Arial" w:hAnsi="Arial" w:cs="Arial"/>
          <w:sz w:val="24"/>
          <w:szCs w:val="24"/>
          <w:lang w:val="es-MX" w:eastAsia="es-ES"/>
        </w:rPr>
        <w:t xml:space="preserve"> lo siguiente:</w:t>
      </w:r>
    </w:p>
    <w:p w:rsidR="005E164C" w:rsidRPr="005E164C" w:rsidRDefault="00894DEF" w:rsidP="008A2AD2">
      <w:pPr>
        <w:ind w:left="1276" w:right="900"/>
        <w:jc w:val="both"/>
        <w:rPr>
          <w:rFonts w:ascii="Arial" w:hAnsi="Arial" w:cs="Arial"/>
          <w:i/>
          <w:sz w:val="22"/>
          <w:szCs w:val="24"/>
          <w:lang w:val="es-MX"/>
        </w:rPr>
      </w:pPr>
      <w:r w:rsidRPr="00854391">
        <w:rPr>
          <w:rFonts w:ascii="Arial" w:hAnsi="Arial" w:cs="Arial"/>
          <w:i/>
          <w:sz w:val="22"/>
          <w:szCs w:val="24"/>
          <w:lang w:val="es-MX"/>
        </w:rPr>
        <w:t>“</w:t>
      </w:r>
      <w:r w:rsidR="005E164C" w:rsidRPr="005E164C">
        <w:rPr>
          <w:rFonts w:ascii="Arial" w:hAnsi="Arial" w:cs="Arial"/>
          <w:i/>
          <w:sz w:val="22"/>
          <w:szCs w:val="24"/>
          <w:lang w:val="es-MX"/>
        </w:rPr>
        <w:t>En todo el mundo coexisten cada vez más problemas relativos a la desnutrición, la deficiencia de vitaminas y minerales, la obesidad y las enfermedades crónicas relacionadas con el régimen alimentario.</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Hoy en día, la mayoría de los países de ingresos bajos y medianos afrontan una problemática doble de morbilidad, por un lado continúan enfrentando problemas de desnutrición pero también perciben un rápido incremento en las enfermedades no transmisibles, como la obesidad y el sobrepeso, principalmente en los entornos urbanos. Según la Organización Mundial de la Salud, no es raro encontrar la desnutrición y la obesidad coexistiendo en el mismo país, la misma comunidad e incluso el mismo hogar.</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En ese sentido, las Niñas, niños y adolescentes tienen derecho a disfrutar del más alto nivel posible de salud. Así pues, no debemos perder de vista que la nutrición es un componente tanto del derecho a la salud como del derecho a la alimentación, pues una buena nutrición es un elemento fundamental de la buena salud y una mala nutrición puede reducir la inmunidad, aumentar la vulnerabilidad a las enfermedades, alterar el desarrollo físico y mental, y reducir la productividad.</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 xml:space="preserve">En los países de ingresos bajos y medianos como el nuestro, las niñas y niños </w:t>
      </w:r>
      <w:r w:rsidRPr="005E164C">
        <w:rPr>
          <w:rFonts w:ascii="Arial" w:hAnsi="Arial" w:cs="Arial"/>
          <w:i/>
          <w:sz w:val="22"/>
          <w:szCs w:val="24"/>
          <w:lang w:val="es-MX"/>
        </w:rPr>
        <w:lastRenderedPageBreak/>
        <w:t xml:space="preserve">están expuestos a alimentos de alto contenido calórico ricos en grasa, azúcar y sal y pobres en micronutrientes, que suelen costar menos, pero también tienen nutrientes de calidad inferior. Estos hábitos alimentarios, junto con un nivel inferior de actividad física, dan lugar a un aumento drástico de la obesidad infantil, al tiempo que los problemas de la desnutrición continúan sin resolverse. </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 xml:space="preserve">En las últimas décadas la prevalencia de obesidad en los niños y niñas se ha incrementado en todo el mundo, ingieren mayor cantidad de alimentos que la que requieren para su salud y crecimiento, realizan menos ejercicio vigoroso, pero pasan más de dos horas diarias frente a una pantalla de televisor o de un videojuego . </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En los niños y niñas de edad escolar en México, la obesidad ha tenido en los últimos años un incremento anual de 0.8 puntos porcentuales, siendo este grupo de edad el de mayor incidencia.</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 xml:space="preserve">Según los resultados del Registro Nacional de Peso y Talla de 2016, la prevalencia estatal de sobrepeso y obesidad en población escolar de primer a sexto grado de primaria, en Yucatán ya supera el 50% en el tercer grado. Es especialmente alarmante el escenario en nuestra entidad, donde se reúne una alta prevalencia de obesidad escolar con una alta prevalencia de desnutrición en edades tempranas, probablemente coincidiendo ambas condiciones en los mismos individuos, lo que constituye un riesgo extremo de daño metabólico. </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 xml:space="preserve">Diversos estudios señalan, que el sobrepeso y la obesidad no son inocuos; hay evidencias que indican que los niños y niñas obesos cursan de manera asintomática con alguna comorbilidad relacionada con daño cardiovascular o metabólico.  Cuando esta alteración persiste, se asocia con enfermedades como diabetes tipo 2 (DT2) e hipertensión arterial (HTA) y con aumento de la mortalidad por estos mismos padecimientos.  Estos problemas trascienden el ámbito personal y familiar y por su magnitud y sus repercusiones en la salud, se han convertido en problemas de salud pública que demandan enormes erogaciones para su atención. Ante este panorama se ha considerado que la prevención primaria de la obesidad es la alternativa viable y de menor costo. </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Dado que los hábitos de alimentación y ejercicio se reflejan en el crecimiento físico de los niños y niñas, es fundamental medirlo, vigilarlo e informarlo a los padres de manera sistemática y periódica. Con relación a ello, el índice de masa corporal (IMC) es un indicador simple de la relación entre el peso y la talla que se utiliza frecuentemente para identificar el sobrepeso y la obesidad. Se calcula dividiendo el peso de una persona en kilos por el cuadrado de su talla en metros (kg/m2).</w:t>
      </w:r>
    </w:p>
    <w:p w:rsidR="005E164C" w:rsidRPr="005E164C" w:rsidRDefault="005E164C" w:rsidP="008A2AD2">
      <w:pPr>
        <w:ind w:left="1276" w:right="616"/>
        <w:jc w:val="both"/>
        <w:rPr>
          <w:rFonts w:ascii="Arial" w:hAnsi="Arial" w:cs="Arial"/>
          <w:i/>
          <w:sz w:val="22"/>
          <w:szCs w:val="24"/>
          <w:lang w:val="es-MX"/>
        </w:rPr>
      </w:pPr>
    </w:p>
    <w:p w:rsidR="005E164C" w:rsidRPr="005E164C"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La evaluación del crecimiento físico es una herramienta fundamental para conocer el estado de nutrición y salud de las niñas y niños. Desde el año 2003, en el Estado de Arkansas de los Estados Unidos de Norte América (EUA), se lanzó la iniciativa de medir anualmente el IMC a todos los niños escolares, así como de informar el resultado a los padres, explicando los efectos que tendría sobre la salud del niño.</w:t>
      </w:r>
    </w:p>
    <w:p w:rsidR="005E164C" w:rsidRPr="005E164C" w:rsidRDefault="005E164C" w:rsidP="008A2AD2">
      <w:pPr>
        <w:ind w:left="1276" w:right="616"/>
        <w:jc w:val="both"/>
        <w:rPr>
          <w:rFonts w:ascii="Arial" w:hAnsi="Arial" w:cs="Arial"/>
          <w:i/>
          <w:sz w:val="22"/>
          <w:szCs w:val="24"/>
          <w:lang w:val="es-MX"/>
        </w:rPr>
      </w:pPr>
    </w:p>
    <w:p w:rsidR="006F346B" w:rsidRDefault="005E164C" w:rsidP="008A2AD2">
      <w:pPr>
        <w:ind w:left="1276" w:right="616"/>
        <w:jc w:val="both"/>
        <w:rPr>
          <w:rFonts w:ascii="Arial" w:hAnsi="Arial" w:cs="Arial"/>
          <w:i/>
          <w:sz w:val="22"/>
          <w:szCs w:val="24"/>
          <w:lang w:val="es-MX"/>
        </w:rPr>
      </w:pPr>
      <w:r w:rsidRPr="005E164C">
        <w:rPr>
          <w:rFonts w:ascii="Arial" w:hAnsi="Arial" w:cs="Arial"/>
          <w:i/>
          <w:sz w:val="22"/>
          <w:szCs w:val="24"/>
          <w:lang w:val="es-MX"/>
        </w:rPr>
        <w:t>En 2016, según las estimaciones unos 41 millones de niños y niñas menores de cinco años tenían sobrepeso o eran obesos. Si bien el sobrepeso y la obesidad se consideraban antes un problema propio de los países de ingresos altos, actualmente ambos trastornos aumentan en los países de ingresos bajos y medianos, en particular en los entornos urbanos, incluso recientemente el tema de la obesidad ha sido una cuestión relevante en las cifras de decesos derivados del virus Covid-19, pues la mayoría de las víctimas mortales son personas que vivían con enfermedades como hipertensión o diabetes, mismas que regularmente derivan de la obesidad.</w:t>
      </w:r>
    </w:p>
    <w:p w:rsidR="00502A17" w:rsidRPr="00854391" w:rsidRDefault="00502A17" w:rsidP="008A2AD2">
      <w:pPr>
        <w:ind w:left="1276" w:right="616"/>
        <w:jc w:val="both"/>
        <w:rPr>
          <w:rFonts w:ascii="Arial" w:hAnsi="Arial" w:cs="Arial"/>
          <w:i/>
          <w:sz w:val="22"/>
          <w:szCs w:val="24"/>
          <w:lang w:val="es-MX"/>
        </w:rPr>
      </w:pPr>
      <w:r w:rsidRPr="00854391">
        <w:rPr>
          <w:rFonts w:ascii="Arial" w:hAnsi="Arial" w:cs="Arial"/>
          <w:i/>
          <w:sz w:val="22"/>
          <w:szCs w:val="24"/>
          <w:lang w:val="es-MX"/>
        </w:rPr>
        <w:t>…”</w:t>
      </w:r>
    </w:p>
    <w:p w:rsidR="006F346B" w:rsidRDefault="006F346B" w:rsidP="008A2AD2">
      <w:pPr>
        <w:widowControl/>
        <w:tabs>
          <w:tab w:val="left" w:pos="680"/>
          <w:tab w:val="left" w:pos="8222"/>
        </w:tabs>
        <w:suppressAutoHyphens w:val="0"/>
        <w:autoSpaceDE/>
        <w:spacing w:line="360" w:lineRule="auto"/>
        <w:ind w:firstLine="709"/>
        <w:jc w:val="both"/>
        <w:rPr>
          <w:rFonts w:ascii="Arial" w:hAnsi="Arial" w:cs="Arial"/>
          <w:b/>
          <w:sz w:val="24"/>
          <w:szCs w:val="24"/>
          <w:lang w:val="es-MX" w:eastAsia="es-ES"/>
        </w:rPr>
      </w:pPr>
    </w:p>
    <w:p w:rsidR="00DE5D0A" w:rsidRPr="00154C63" w:rsidRDefault="00DE5D0A" w:rsidP="008A2AD2">
      <w:pPr>
        <w:pStyle w:val="Prrafodelista"/>
        <w:widowControl/>
        <w:numPr>
          <w:ilvl w:val="0"/>
          <w:numId w:val="23"/>
        </w:numPr>
        <w:tabs>
          <w:tab w:val="left" w:pos="680"/>
          <w:tab w:val="left" w:pos="8222"/>
        </w:tabs>
        <w:suppressAutoHyphens w:val="0"/>
        <w:autoSpaceDE/>
        <w:spacing w:line="360" w:lineRule="auto"/>
        <w:jc w:val="both"/>
        <w:rPr>
          <w:rFonts w:ascii="Arial" w:hAnsi="Arial" w:cs="Arial"/>
          <w:b/>
          <w:sz w:val="24"/>
          <w:szCs w:val="24"/>
          <w:lang w:val="es-MX" w:eastAsia="es-ES"/>
        </w:rPr>
      </w:pPr>
      <w:r w:rsidRPr="00386311">
        <w:rPr>
          <w:rFonts w:ascii="Arial" w:hAnsi="Arial" w:cs="Arial"/>
          <w:b/>
          <w:sz w:val="24"/>
          <w:szCs w:val="24"/>
          <w:lang w:val="es-MX" w:eastAsia="es-ES"/>
        </w:rPr>
        <w:t xml:space="preserve">Iniciativa con proyecto decreto de reforma de ley que adiciona el artículo 104 Bis, 104 Ter, 104 </w:t>
      </w:r>
      <w:proofErr w:type="spellStart"/>
      <w:r w:rsidRPr="00386311">
        <w:rPr>
          <w:rFonts w:ascii="Arial" w:hAnsi="Arial" w:cs="Arial"/>
          <w:b/>
          <w:sz w:val="24"/>
          <w:szCs w:val="24"/>
          <w:lang w:val="es-MX" w:eastAsia="es-ES"/>
        </w:rPr>
        <w:t>Quater</w:t>
      </w:r>
      <w:proofErr w:type="spellEnd"/>
      <w:r w:rsidRPr="00386311">
        <w:rPr>
          <w:rFonts w:ascii="Arial" w:hAnsi="Arial" w:cs="Arial"/>
          <w:b/>
          <w:sz w:val="24"/>
          <w:szCs w:val="24"/>
          <w:lang w:val="es-MX" w:eastAsia="es-ES"/>
        </w:rPr>
        <w:t xml:space="preserve">, 104 </w:t>
      </w:r>
      <w:proofErr w:type="spellStart"/>
      <w:r w:rsidRPr="00386311">
        <w:rPr>
          <w:rFonts w:ascii="Arial" w:hAnsi="Arial" w:cs="Arial"/>
          <w:b/>
          <w:sz w:val="24"/>
          <w:szCs w:val="24"/>
          <w:lang w:val="es-MX" w:eastAsia="es-ES"/>
        </w:rPr>
        <w:t>Quinquies</w:t>
      </w:r>
      <w:proofErr w:type="spellEnd"/>
      <w:r w:rsidRPr="00386311">
        <w:rPr>
          <w:rFonts w:ascii="Arial" w:hAnsi="Arial" w:cs="Arial"/>
          <w:b/>
          <w:sz w:val="24"/>
          <w:szCs w:val="24"/>
          <w:lang w:val="es-MX" w:eastAsia="es-ES"/>
        </w:rPr>
        <w:t xml:space="preserve"> y reforma el artículo 304 de la Ley de Salud, y adiciona la fracción </w:t>
      </w:r>
      <w:proofErr w:type="spellStart"/>
      <w:r w:rsidRPr="00386311">
        <w:rPr>
          <w:rFonts w:ascii="Arial" w:hAnsi="Arial" w:cs="Arial"/>
          <w:b/>
          <w:sz w:val="24"/>
          <w:szCs w:val="24"/>
          <w:lang w:val="es-MX" w:eastAsia="es-ES"/>
        </w:rPr>
        <w:t>Xl</w:t>
      </w:r>
      <w:proofErr w:type="spellEnd"/>
      <w:r w:rsidRPr="00386311">
        <w:rPr>
          <w:rFonts w:ascii="Arial" w:hAnsi="Arial" w:cs="Arial"/>
          <w:b/>
          <w:sz w:val="24"/>
          <w:szCs w:val="24"/>
          <w:lang w:val="es-MX" w:eastAsia="es-ES"/>
        </w:rPr>
        <w:t xml:space="preserve"> del artículo 33 de la Ley de Educación y la reforma de los artículos 17 y18 fracción XIV de la Ley de Nutrición y Combate a la Obesidad, todas del Estado de Yucatán</w:t>
      </w:r>
      <w:r>
        <w:rPr>
          <w:rFonts w:ascii="Arial" w:hAnsi="Arial" w:cs="Arial"/>
          <w:sz w:val="24"/>
          <w:szCs w:val="24"/>
          <w:lang w:val="es-MX" w:eastAsia="es-ES"/>
        </w:rPr>
        <w:t xml:space="preserve">, </w:t>
      </w:r>
      <w:r w:rsidRPr="00854391">
        <w:rPr>
          <w:rFonts w:ascii="Arial" w:hAnsi="Arial" w:cs="Arial"/>
          <w:sz w:val="24"/>
          <w:szCs w:val="24"/>
          <w:lang w:val="es-MX" w:eastAsia="es-ES"/>
        </w:rPr>
        <w:t xml:space="preserve">presentada ante </w:t>
      </w:r>
      <w:r>
        <w:rPr>
          <w:rFonts w:ascii="Arial" w:hAnsi="Arial" w:cs="Arial"/>
          <w:sz w:val="24"/>
          <w:szCs w:val="24"/>
          <w:lang w:val="es-MX" w:eastAsia="es-ES"/>
        </w:rPr>
        <w:t>el p</w:t>
      </w:r>
      <w:r w:rsidRPr="00854391">
        <w:rPr>
          <w:rFonts w:ascii="Arial" w:hAnsi="Arial" w:cs="Arial"/>
          <w:sz w:val="24"/>
          <w:szCs w:val="24"/>
          <w:lang w:val="es-MX" w:eastAsia="es-ES"/>
        </w:rPr>
        <w:t>leno del Poder Legislativo</w:t>
      </w:r>
      <w:r>
        <w:rPr>
          <w:rFonts w:ascii="Arial" w:hAnsi="Arial" w:cs="Arial"/>
          <w:sz w:val="24"/>
          <w:szCs w:val="24"/>
          <w:lang w:val="es-MX" w:eastAsia="es-ES"/>
        </w:rPr>
        <w:t xml:space="preserve"> e</w:t>
      </w:r>
      <w:r w:rsidRPr="00854391">
        <w:rPr>
          <w:rFonts w:ascii="Arial" w:hAnsi="Arial" w:cs="Arial"/>
          <w:sz w:val="24"/>
          <w:szCs w:val="24"/>
          <w:lang w:val="es-MX" w:eastAsia="es-ES"/>
        </w:rPr>
        <w:t xml:space="preserve">n fecha </w:t>
      </w:r>
      <w:r>
        <w:rPr>
          <w:rFonts w:ascii="Arial" w:hAnsi="Arial" w:cs="Arial"/>
          <w:sz w:val="24"/>
          <w:szCs w:val="24"/>
          <w:lang w:val="es-MX" w:eastAsia="es-ES"/>
        </w:rPr>
        <w:t>04 de septiembre de este año</w:t>
      </w:r>
      <w:r w:rsidRPr="00DE5D0A">
        <w:rPr>
          <w:rFonts w:ascii="Arial" w:hAnsi="Arial" w:cs="Arial"/>
          <w:sz w:val="24"/>
          <w:szCs w:val="24"/>
          <w:lang w:val="es-MX" w:eastAsia="es-ES"/>
        </w:rPr>
        <w:t xml:space="preserve"> </w:t>
      </w:r>
      <w:r w:rsidRPr="00581F8D">
        <w:rPr>
          <w:rFonts w:ascii="Arial" w:hAnsi="Arial" w:cs="Arial"/>
          <w:sz w:val="24"/>
          <w:szCs w:val="24"/>
          <w:lang w:val="es-MX" w:eastAsia="es-ES"/>
        </w:rPr>
        <w:t>por el diputado Manuel Armando Díaz Suárez, integrante de la Fracción Legislativa del Partido Acción Nacional</w:t>
      </w:r>
      <w:r>
        <w:rPr>
          <w:rFonts w:ascii="Arial" w:hAnsi="Arial" w:cs="Arial"/>
          <w:sz w:val="24"/>
          <w:szCs w:val="24"/>
          <w:lang w:val="es-MX" w:eastAsia="es-ES"/>
        </w:rPr>
        <w:t>, de esta LXII Legislatura del H. Congreso del Estado de Yucatán</w:t>
      </w:r>
      <w:r w:rsidRPr="00854391">
        <w:rPr>
          <w:rFonts w:ascii="Arial" w:hAnsi="Arial" w:cs="Arial"/>
          <w:sz w:val="24"/>
          <w:szCs w:val="24"/>
          <w:lang w:val="es-MX" w:eastAsia="es-ES"/>
        </w:rPr>
        <w:t>.</w:t>
      </w:r>
    </w:p>
    <w:p w:rsidR="00154C63" w:rsidRPr="00DE5D0A" w:rsidRDefault="00154C63" w:rsidP="008A2AD2">
      <w:pPr>
        <w:pStyle w:val="Prrafodelista"/>
        <w:widowControl/>
        <w:tabs>
          <w:tab w:val="left" w:pos="680"/>
          <w:tab w:val="left" w:pos="8222"/>
        </w:tabs>
        <w:suppressAutoHyphens w:val="0"/>
        <w:autoSpaceDE/>
        <w:spacing w:line="360" w:lineRule="auto"/>
        <w:ind w:left="1068"/>
        <w:jc w:val="both"/>
        <w:rPr>
          <w:rFonts w:ascii="Arial" w:hAnsi="Arial" w:cs="Arial"/>
          <w:b/>
          <w:sz w:val="24"/>
          <w:szCs w:val="24"/>
          <w:lang w:val="es-MX" w:eastAsia="es-ES"/>
        </w:rPr>
      </w:pPr>
    </w:p>
    <w:p w:rsidR="00581F8D" w:rsidRPr="00DE5D0A" w:rsidRDefault="00581F8D" w:rsidP="008A2AD2">
      <w:pPr>
        <w:pStyle w:val="Prrafodelista"/>
        <w:widowControl/>
        <w:tabs>
          <w:tab w:val="left" w:pos="680"/>
          <w:tab w:val="left" w:pos="8222"/>
        </w:tabs>
        <w:suppressAutoHyphens w:val="0"/>
        <w:autoSpaceDE/>
        <w:spacing w:line="360" w:lineRule="auto"/>
        <w:ind w:left="1068"/>
        <w:jc w:val="both"/>
        <w:rPr>
          <w:rFonts w:ascii="Arial" w:hAnsi="Arial" w:cs="Arial"/>
          <w:b/>
          <w:sz w:val="24"/>
          <w:szCs w:val="24"/>
          <w:lang w:val="es-MX" w:eastAsia="es-ES"/>
        </w:rPr>
      </w:pPr>
      <w:r w:rsidRPr="00DE5D0A">
        <w:rPr>
          <w:rFonts w:ascii="Arial" w:hAnsi="Arial" w:cs="Arial"/>
          <w:sz w:val="24"/>
          <w:szCs w:val="24"/>
          <w:lang w:val="es-MX" w:eastAsia="es-ES"/>
        </w:rPr>
        <w:t xml:space="preserve">En la parte correspondiente a la exposición de motivos, el diputado manifestó, entre </w:t>
      </w:r>
      <w:r w:rsidR="00DE5D0A" w:rsidRPr="00DE5D0A">
        <w:rPr>
          <w:rFonts w:ascii="Arial" w:hAnsi="Arial" w:cs="Arial"/>
          <w:sz w:val="24"/>
          <w:szCs w:val="24"/>
          <w:lang w:val="es-MX" w:eastAsia="es-ES"/>
        </w:rPr>
        <w:t>otras cosas</w:t>
      </w:r>
      <w:r w:rsidRPr="00DE5D0A">
        <w:rPr>
          <w:rFonts w:ascii="Arial" w:hAnsi="Arial" w:cs="Arial"/>
          <w:sz w:val="24"/>
          <w:szCs w:val="24"/>
          <w:lang w:val="es-MX" w:eastAsia="es-ES"/>
        </w:rPr>
        <w:t>, lo siguiente:</w:t>
      </w:r>
    </w:p>
    <w:p w:rsidR="00DE5D0A" w:rsidRPr="00DE5D0A" w:rsidRDefault="00AB657B" w:rsidP="008A2AD2">
      <w:pPr>
        <w:ind w:left="1276" w:right="616"/>
        <w:jc w:val="both"/>
        <w:rPr>
          <w:rFonts w:ascii="Arial" w:hAnsi="Arial" w:cs="Arial"/>
          <w:i/>
          <w:sz w:val="22"/>
          <w:szCs w:val="24"/>
          <w:lang w:val="es-MX"/>
        </w:rPr>
      </w:pPr>
      <w:r>
        <w:rPr>
          <w:rFonts w:ascii="Arial" w:hAnsi="Arial" w:cs="Arial"/>
          <w:i/>
          <w:sz w:val="22"/>
          <w:szCs w:val="24"/>
          <w:lang w:val="es-MX"/>
        </w:rPr>
        <w:t>“</w:t>
      </w:r>
      <w:r w:rsidR="00DE5D0A" w:rsidRPr="00DE5D0A">
        <w:rPr>
          <w:rFonts w:ascii="Arial" w:hAnsi="Arial" w:cs="Arial"/>
          <w:i/>
          <w:sz w:val="22"/>
          <w:szCs w:val="24"/>
          <w:lang w:val="es-MX"/>
        </w:rPr>
        <w:t>El sobrepeso y la obesidad se definen como una acumulación anormal o excesiva de grasa corporal que es perjudicial para la salud y en la mayoría de los casos se presenta como consecuencia de un desequilibrio entre la ingesta de calorías (lo que comemos) y el gasto energético (la actividad física que tenemos), además de influir muchos otros factores.</w:t>
      </w:r>
    </w:p>
    <w:p w:rsidR="00DE5D0A" w:rsidRDefault="00DE5D0A" w:rsidP="008A2AD2">
      <w:pPr>
        <w:ind w:left="1276" w:right="616"/>
        <w:jc w:val="both"/>
        <w:rPr>
          <w:rFonts w:ascii="Arial" w:hAnsi="Arial" w:cs="Arial"/>
          <w:i/>
          <w:sz w:val="22"/>
          <w:szCs w:val="24"/>
          <w:lang w:val="es-MX"/>
        </w:rPr>
      </w:pPr>
      <w:r w:rsidRPr="00DE5D0A">
        <w:rPr>
          <w:rFonts w:ascii="Arial" w:hAnsi="Arial" w:cs="Arial"/>
          <w:i/>
          <w:sz w:val="22"/>
          <w:szCs w:val="24"/>
          <w:lang w:val="es-MX"/>
        </w:rPr>
        <w:t xml:space="preserve">El índice de masa corporal (IMC) es un indicador simple de la relación entre el peso y la talla que se utiliza frecuentemente para identificar el sobrepeso y la obesidad en los adultos. Se calcula dividiendo el peso de una persona en kilos por el cuadrado de su talla en metros y la OMS define para adultos el sobrepeso como un IMC de 25 hasta 29.9 y la obesidad como un IMC igual o superior a 30. </w:t>
      </w:r>
    </w:p>
    <w:p w:rsidR="00AB657B" w:rsidRPr="00DE5D0A" w:rsidRDefault="00AB657B" w:rsidP="008A2AD2">
      <w:pPr>
        <w:ind w:left="1276" w:right="616"/>
        <w:jc w:val="both"/>
        <w:rPr>
          <w:rFonts w:ascii="Arial" w:hAnsi="Arial" w:cs="Arial"/>
          <w:i/>
          <w:sz w:val="22"/>
          <w:szCs w:val="24"/>
          <w:lang w:val="es-MX"/>
        </w:rPr>
      </w:pPr>
    </w:p>
    <w:p w:rsidR="00DE5D0A" w:rsidRDefault="00DE5D0A" w:rsidP="008A2AD2">
      <w:pPr>
        <w:ind w:left="1276" w:right="616"/>
        <w:jc w:val="both"/>
        <w:rPr>
          <w:rFonts w:ascii="Arial" w:hAnsi="Arial" w:cs="Arial"/>
          <w:i/>
          <w:sz w:val="22"/>
          <w:szCs w:val="24"/>
          <w:lang w:val="es-MX"/>
        </w:rPr>
      </w:pPr>
      <w:r w:rsidRPr="00DE5D0A">
        <w:rPr>
          <w:rFonts w:ascii="Arial" w:hAnsi="Arial" w:cs="Arial"/>
          <w:i/>
          <w:sz w:val="22"/>
          <w:szCs w:val="24"/>
          <w:lang w:val="es-MX"/>
        </w:rPr>
        <w:t xml:space="preserve">Desde el punto de vista antropológico, el término "sedentarismo" (del </w:t>
      </w:r>
      <w:proofErr w:type="spellStart"/>
      <w:r w:rsidRPr="00DE5D0A">
        <w:rPr>
          <w:rFonts w:ascii="Arial" w:hAnsi="Arial" w:cs="Arial"/>
          <w:i/>
          <w:sz w:val="22"/>
          <w:szCs w:val="24"/>
          <w:lang w:val="es-MX"/>
        </w:rPr>
        <w:t>Latin</w:t>
      </w:r>
      <w:proofErr w:type="spellEnd"/>
      <w:r w:rsidRPr="00DE5D0A">
        <w:rPr>
          <w:rFonts w:ascii="Arial" w:hAnsi="Arial" w:cs="Arial"/>
          <w:i/>
          <w:sz w:val="22"/>
          <w:szCs w:val="24"/>
          <w:lang w:val="es-MX"/>
        </w:rPr>
        <w:t xml:space="preserve"> "</w:t>
      </w:r>
      <w:proofErr w:type="spellStart"/>
      <w:r w:rsidRPr="00DE5D0A">
        <w:rPr>
          <w:rFonts w:ascii="Arial" w:hAnsi="Arial" w:cs="Arial"/>
          <w:i/>
          <w:sz w:val="22"/>
          <w:szCs w:val="24"/>
          <w:lang w:val="es-MX"/>
        </w:rPr>
        <w:t>sedere</w:t>
      </w:r>
      <w:proofErr w:type="spellEnd"/>
      <w:r w:rsidRPr="00DE5D0A">
        <w:rPr>
          <w:rFonts w:ascii="Arial" w:hAnsi="Arial" w:cs="Arial"/>
          <w:i/>
          <w:sz w:val="22"/>
          <w:szCs w:val="24"/>
          <w:lang w:val="es-MX"/>
        </w:rPr>
        <w:t>", o la acción de tomar asiento) se ha utilizado para describir la transición de una sociedad nómade a otra establecida en torno a un lugar o región determinada. Este cambio se ha relacionado a la evolución de grupos sociales que dependían de la caza y recolección de frutos para su sustento, a una organización social-productiva basada en la agricultura y en la domesticación de animales.</w:t>
      </w:r>
    </w:p>
    <w:p w:rsidR="00AB657B" w:rsidRPr="00DE5D0A" w:rsidRDefault="00AB657B" w:rsidP="008A2AD2">
      <w:pPr>
        <w:ind w:left="1276" w:right="616"/>
        <w:jc w:val="both"/>
        <w:rPr>
          <w:rFonts w:ascii="Arial" w:hAnsi="Arial" w:cs="Arial"/>
          <w:i/>
          <w:sz w:val="22"/>
          <w:szCs w:val="24"/>
          <w:lang w:val="es-MX"/>
        </w:rPr>
      </w:pPr>
    </w:p>
    <w:p w:rsidR="00DE5D0A" w:rsidRDefault="00DE5D0A" w:rsidP="008A2AD2">
      <w:pPr>
        <w:ind w:left="1276" w:right="616"/>
        <w:jc w:val="both"/>
        <w:rPr>
          <w:rFonts w:ascii="Arial" w:hAnsi="Arial" w:cs="Arial"/>
          <w:i/>
          <w:sz w:val="22"/>
          <w:szCs w:val="24"/>
          <w:lang w:val="es-MX"/>
        </w:rPr>
      </w:pPr>
      <w:r w:rsidRPr="00DE5D0A">
        <w:rPr>
          <w:rFonts w:ascii="Arial" w:hAnsi="Arial" w:cs="Arial"/>
          <w:i/>
          <w:sz w:val="22"/>
          <w:szCs w:val="24"/>
          <w:lang w:val="es-MX"/>
        </w:rPr>
        <w:t>En las formas de vida nómades se requería un mayor gasto energético en las actividades diarias para satisfacer las necesidades individuales y del grupo social, en contraste, con la revolución industrial, el advenimiento de los métodos mecanizados de transporte y trabajo, y el progresivo desarrollo de la sociedad, se reforzaron las características de la sociedad sedentaria.</w:t>
      </w:r>
    </w:p>
    <w:p w:rsidR="00AB657B" w:rsidRPr="00DE5D0A" w:rsidRDefault="00AB657B" w:rsidP="008A2AD2">
      <w:pPr>
        <w:ind w:left="1276" w:right="616"/>
        <w:jc w:val="both"/>
        <w:rPr>
          <w:rFonts w:ascii="Arial" w:hAnsi="Arial" w:cs="Arial"/>
          <w:i/>
          <w:sz w:val="22"/>
          <w:szCs w:val="24"/>
          <w:lang w:val="es-MX"/>
        </w:rPr>
      </w:pPr>
    </w:p>
    <w:p w:rsidR="00DE5D0A" w:rsidRDefault="00DE5D0A" w:rsidP="008A2AD2">
      <w:pPr>
        <w:ind w:left="1276" w:right="616"/>
        <w:jc w:val="both"/>
        <w:rPr>
          <w:rFonts w:ascii="Arial" w:hAnsi="Arial" w:cs="Arial"/>
          <w:i/>
          <w:sz w:val="22"/>
          <w:szCs w:val="24"/>
          <w:lang w:val="es-MX"/>
        </w:rPr>
      </w:pPr>
      <w:r w:rsidRPr="00DE5D0A">
        <w:rPr>
          <w:rFonts w:ascii="Arial" w:hAnsi="Arial" w:cs="Arial"/>
          <w:i/>
          <w:sz w:val="22"/>
          <w:szCs w:val="24"/>
          <w:lang w:val="es-MX"/>
        </w:rPr>
        <w:t>La Organización Mundial de la Salud en el año 2002, definió al sedentarismo, como: “la poca agitación o movimiento”, “un estilo de vida carente de movimiento o de actividad física o personas que realizan menos de 90 minutos de actividad física semanal”. En términos de gasto energético, se considera que una persona es sedentaria cuando en sus actividades cotidianas no aumenta más del 10% de la energía que gasta</w:t>
      </w:r>
      <w:r w:rsidR="00AB657B">
        <w:rPr>
          <w:rFonts w:ascii="Arial" w:hAnsi="Arial" w:cs="Arial"/>
          <w:i/>
          <w:sz w:val="22"/>
          <w:szCs w:val="24"/>
          <w:lang w:val="es-MX"/>
        </w:rPr>
        <w:t xml:space="preserve"> en reposo (metabolismo basal) </w:t>
      </w:r>
    </w:p>
    <w:p w:rsidR="00AB657B" w:rsidRPr="00DE5D0A" w:rsidRDefault="00AB657B" w:rsidP="008A2AD2">
      <w:pPr>
        <w:ind w:left="1276" w:right="616"/>
        <w:jc w:val="both"/>
        <w:rPr>
          <w:rFonts w:ascii="Arial" w:hAnsi="Arial" w:cs="Arial"/>
          <w:i/>
          <w:sz w:val="22"/>
          <w:szCs w:val="24"/>
          <w:lang w:val="es-MX"/>
        </w:rPr>
      </w:pPr>
    </w:p>
    <w:p w:rsidR="00AB657B" w:rsidRDefault="00DE5D0A" w:rsidP="008A2AD2">
      <w:pPr>
        <w:ind w:left="1276" w:right="616"/>
        <w:jc w:val="both"/>
        <w:rPr>
          <w:rFonts w:ascii="Arial" w:hAnsi="Arial" w:cs="Arial"/>
          <w:i/>
          <w:sz w:val="22"/>
          <w:szCs w:val="24"/>
          <w:lang w:val="es-MX"/>
        </w:rPr>
      </w:pPr>
      <w:r w:rsidRPr="00DE5D0A">
        <w:rPr>
          <w:rFonts w:ascii="Arial" w:hAnsi="Arial" w:cs="Arial"/>
          <w:i/>
          <w:sz w:val="22"/>
          <w:szCs w:val="24"/>
          <w:lang w:val="es-MX"/>
        </w:rPr>
        <w:t>Un estudio de la Oficina de Estadística Laboral y de la Encuesta Nacional de Salud y Nutrición de España (NHANES, por sus siglas en inglés) muestra como a lo largo de los últimos 50 años, el gasto diario de energía producido por actividad física en el entorno laboral ha disminuido en más de 100 calorías, a la par que se han producido cambios en el peso corporal de los ciudadanos por un progr</w:t>
      </w:r>
      <w:r w:rsidR="00AB657B">
        <w:rPr>
          <w:rFonts w:ascii="Arial" w:hAnsi="Arial" w:cs="Arial"/>
          <w:i/>
          <w:sz w:val="22"/>
          <w:szCs w:val="24"/>
          <w:lang w:val="es-MX"/>
        </w:rPr>
        <w:t>esivo incremento de la obesidad</w:t>
      </w:r>
    </w:p>
    <w:p w:rsidR="00DE5D0A" w:rsidRPr="00DE5D0A" w:rsidRDefault="00DE5D0A" w:rsidP="008A2AD2">
      <w:pPr>
        <w:ind w:left="1276" w:right="616"/>
        <w:jc w:val="both"/>
        <w:rPr>
          <w:rFonts w:ascii="Arial" w:hAnsi="Arial" w:cs="Arial"/>
          <w:i/>
          <w:sz w:val="22"/>
          <w:szCs w:val="24"/>
          <w:lang w:val="es-MX"/>
        </w:rPr>
      </w:pPr>
      <w:r w:rsidRPr="00DE5D0A">
        <w:rPr>
          <w:rFonts w:ascii="Arial" w:hAnsi="Arial" w:cs="Arial"/>
          <w:i/>
          <w:sz w:val="22"/>
          <w:szCs w:val="24"/>
          <w:lang w:val="es-MX"/>
        </w:rPr>
        <w:t>.</w:t>
      </w:r>
    </w:p>
    <w:p w:rsidR="00DE5D0A" w:rsidRDefault="00DE5D0A" w:rsidP="008A2AD2">
      <w:pPr>
        <w:ind w:left="1276" w:right="616"/>
        <w:jc w:val="both"/>
        <w:rPr>
          <w:rFonts w:ascii="Arial" w:hAnsi="Arial" w:cs="Arial"/>
          <w:i/>
          <w:sz w:val="22"/>
          <w:szCs w:val="24"/>
          <w:lang w:val="es-MX"/>
        </w:rPr>
      </w:pPr>
      <w:r w:rsidRPr="00DE5D0A">
        <w:rPr>
          <w:rFonts w:ascii="Arial" w:hAnsi="Arial" w:cs="Arial"/>
          <w:i/>
          <w:sz w:val="22"/>
          <w:szCs w:val="24"/>
          <w:lang w:val="es-MX"/>
        </w:rPr>
        <w:t xml:space="preserve">En las últimas tres décadas ha sucedido un cambio importante en el modo de vida de la población, pues la creciente urbanización modificó no solo el paisaje al llenarse de fábricas, viviendas, calles y autopistas que desplazaron las escasas zonas verdes, sino que también la búsqueda de empleo y economía, aumentó la densidad poblacional, el tráfico vehicular, el transporte público, las distancias y con ello un estilo de vida sedentario en las grandes ciudades. La tendencia al incremento en el tamaño de la porción del alimento, la propaganda de la industria alimentaria y sobretodo, la disminución en la disponibilidad de alimentos frescos como hortalizas, frutas y carnes debido al abandono de la producción del campo, ha generado la necesidad de alimentarse con comida rápida, en su mayoría de casos </w:t>
      </w:r>
      <w:proofErr w:type="spellStart"/>
      <w:r w:rsidRPr="00DE5D0A">
        <w:rPr>
          <w:rFonts w:ascii="Arial" w:hAnsi="Arial" w:cs="Arial"/>
          <w:i/>
          <w:sz w:val="22"/>
          <w:szCs w:val="24"/>
          <w:lang w:val="es-MX"/>
        </w:rPr>
        <w:t>hipercalórica</w:t>
      </w:r>
      <w:proofErr w:type="spellEnd"/>
      <w:r w:rsidRPr="00DE5D0A">
        <w:rPr>
          <w:rFonts w:ascii="Arial" w:hAnsi="Arial" w:cs="Arial"/>
          <w:i/>
          <w:sz w:val="22"/>
          <w:szCs w:val="24"/>
          <w:lang w:val="es-MX"/>
        </w:rPr>
        <w:t xml:space="preserve"> y rica en grasa, sodio y azucares. Sin embargo, múltiples estudios confirman que en el desarrollo del sobrepeso y la obesidad en la población, ha sido clave el avance del sedentarismo.</w:t>
      </w:r>
    </w:p>
    <w:p w:rsidR="00AB657B" w:rsidRPr="00DE5D0A" w:rsidRDefault="00AB657B" w:rsidP="008A2AD2">
      <w:pPr>
        <w:ind w:left="1276" w:right="616"/>
        <w:jc w:val="both"/>
        <w:rPr>
          <w:rFonts w:ascii="Arial" w:hAnsi="Arial" w:cs="Arial"/>
          <w:i/>
          <w:sz w:val="22"/>
          <w:szCs w:val="24"/>
          <w:lang w:val="es-MX"/>
        </w:rPr>
      </w:pPr>
    </w:p>
    <w:p w:rsidR="00581F8D" w:rsidRDefault="00DE5D0A" w:rsidP="008A2AD2">
      <w:pPr>
        <w:ind w:left="1276" w:right="616"/>
        <w:jc w:val="both"/>
        <w:rPr>
          <w:rFonts w:ascii="Arial" w:hAnsi="Arial" w:cs="Arial"/>
          <w:i/>
          <w:sz w:val="22"/>
          <w:szCs w:val="24"/>
          <w:highlight w:val="yellow"/>
          <w:lang w:val="es-MX"/>
        </w:rPr>
      </w:pPr>
      <w:r w:rsidRPr="00DE5D0A">
        <w:rPr>
          <w:rFonts w:ascii="Arial" w:hAnsi="Arial" w:cs="Arial"/>
          <w:i/>
          <w:sz w:val="22"/>
          <w:szCs w:val="24"/>
          <w:lang w:val="es-MX"/>
        </w:rPr>
        <w:t xml:space="preserve">Lo anterior lo reafirma la  Encuesta Nacional de Salud y Nutrición  (ENSANUT 2012), la cual establece que el estilo de vida es una de las principales causas que nos ha llevado a incrementar los niveles de sedentarismo en el país y el mundo, esto debido a: 1.- El uso de nuevas tecnologías, como teléfonos celulares, computadoras, tabletas electrónicas, entre otros dispositivos, ya que el 51.4% de los adultos entrevistados de 20 a 69 años de edad, pasan 2 horas diariamente frente a una pantalla, mientras que 48.6% dijo hacerlo durante más tiempo, y para el caso de adolescentes el tiempo promedio frente computadoras y celulares es de 4.5 a 5 horas al día. 2-. Las largas jornadas laborales que impiden a las personas puedan realizar actividad física, además de que muchos edificios públicos y privados son </w:t>
      </w:r>
      <w:proofErr w:type="spellStart"/>
      <w:r w:rsidRPr="00DE5D0A">
        <w:rPr>
          <w:rFonts w:ascii="Arial" w:hAnsi="Arial" w:cs="Arial"/>
          <w:i/>
          <w:sz w:val="22"/>
          <w:szCs w:val="24"/>
          <w:lang w:val="es-MX"/>
        </w:rPr>
        <w:t>multipisos</w:t>
      </w:r>
      <w:proofErr w:type="spellEnd"/>
      <w:r w:rsidRPr="00DE5D0A">
        <w:rPr>
          <w:rFonts w:ascii="Arial" w:hAnsi="Arial" w:cs="Arial"/>
          <w:i/>
          <w:sz w:val="22"/>
          <w:szCs w:val="24"/>
          <w:lang w:val="es-MX"/>
        </w:rPr>
        <w:t xml:space="preserve"> y en ellos se usan escaleras eléctricas, elevadores, sumándose a esto que por la dinámica laboral, los empleados se mantienen sentados por largos periodos de tiempo. 3.- las distancias entre los lugares han aumentado producto del crecimiento de las ciudades, y con ello, el trayecto se da principalmente en automóvil o transporte público inactivo como autobús, metro, etc. Y 4.- El cansancio generado por el estrés tras largas horas expuestos a un ambiente de tensión en el tráfico y el trabajo, además del poco tiempo restante, influyen en la falta de motivación para la </w:t>
      </w:r>
      <w:r w:rsidR="00AB657B">
        <w:rPr>
          <w:rFonts w:ascii="Arial" w:hAnsi="Arial" w:cs="Arial"/>
          <w:i/>
          <w:sz w:val="22"/>
          <w:szCs w:val="24"/>
          <w:lang w:val="es-MX"/>
        </w:rPr>
        <w:t>realización de actividad física</w:t>
      </w:r>
      <w:r w:rsidRPr="00DE5D0A">
        <w:rPr>
          <w:rFonts w:ascii="Arial" w:hAnsi="Arial" w:cs="Arial"/>
          <w:i/>
          <w:sz w:val="22"/>
          <w:szCs w:val="24"/>
          <w:lang w:val="es-MX"/>
        </w:rPr>
        <w:t>.</w:t>
      </w:r>
    </w:p>
    <w:p w:rsidR="00AB657B" w:rsidRDefault="00AB657B" w:rsidP="008A2AD2">
      <w:pPr>
        <w:ind w:left="1276" w:right="616"/>
        <w:jc w:val="both"/>
        <w:rPr>
          <w:rFonts w:ascii="Arial" w:hAnsi="Arial" w:cs="Arial"/>
          <w:i/>
          <w:sz w:val="22"/>
          <w:szCs w:val="24"/>
          <w:lang w:val="es-MX"/>
        </w:rPr>
      </w:pPr>
      <w:r w:rsidRPr="00AB657B">
        <w:rPr>
          <w:rFonts w:ascii="Arial" w:hAnsi="Arial" w:cs="Arial"/>
          <w:i/>
          <w:sz w:val="22"/>
          <w:szCs w:val="24"/>
          <w:lang w:val="es-MX"/>
        </w:rPr>
        <w:t>…</w:t>
      </w:r>
      <w:r>
        <w:rPr>
          <w:rFonts w:ascii="Arial" w:hAnsi="Arial" w:cs="Arial"/>
          <w:i/>
          <w:sz w:val="22"/>
          <w:szCs w:val="24"/>
          <w:lang w:val="es-MX"/>
        </w:rPr>
        <w:t>”</w:t>
      </w:r>
    </w:p>
    <w:p w:rsidR="00154C63" w:rsidRPr="00AB657B" w:rsidRDefault="00154C63" w:rsidP="008A2AD2">
      <w:pPr>
        <w:ind w:left="1276" w:right="616"/>
        <w:jc w:val="both"/>
        <w:rPr>
          <w:rFonts w:ascii="Arial" w:hAnsi="Arial" w:cs="Arial"/>
          <w:i/>
          <w:sz w:val="22"/>
          <w:szCs w:val="24"/>
          <w:lang w:val="es-MX"/>
        </w:rPr>
      </w:pPr>
    </w:p>
    <w:p w:rsidR="00581F8D" w:rsidRPr="00581F8D" w:rsidRDefault="00581F8D" w:rsidP="008A2AD2">
      <w:pPr>
        <w:ind w:left="709" w:right="616"/>
        <w:jc w:val="both"/>
        <w:rPr>
          <w:rFonts w:ascii="Arial" w:hAnsi="Arial" w:cs="Arial"/>
          <w:i/>
          <w:sz w:val="22"/>
          <w:szCs w:val="24"/>
          <w:highlight w:val="yellow"/>
          <w:lang w:val="es-MX"/>
        </w:rPr>
      </w:pPr>
    </w:p>
    <w:p w:rsidR="00E37DAA" w:rsidRPr="00854391" w:rsidRDefault="00581F8D" w:rsidP="008A2AD2">
      <w:pPr>
        <w:widowControl/>
        <w:tabs>
          <w:tab w:val="left" w:pos="680"/>
          <w:tab w:val="left" w:pos="8222"/>
        </w:tabs>
        <w:suppressAutoHyphens w:val="0"/>
        <w:autoSpaceDE/>
        <w:spacing w:line="360" w:lineRule="auto"/>
        <w:jc w:val="both"/>
        <w:rPr>
          <w:rFonts w:ascii="Arial" w:hAnsi="Arial" w:cs="Arial"/>
          <w:sz w:val="24"/>
          <w:szCs w:val="24"/>
          <w:lang w:val="es-MX" w:eastAsia="es-ES"/>
        </w:rPr>
      </w:pPr>
      <w:r>
        <w:rPr>
          <w:rFonts w:ascii="Arial" w:hAnsi="Arial" w:cs="Arial"/>
          <w:b/>
          <w:sz w:val="24"/>
          <w:szCs w:val="24"/>
          <w:lang w:val="es-MX" w:eastAsia="es-ES"/>
        </w:rPr>
        <w:t>T</w:t>
      </w:r>
      <w:r w:rsidR="00AB657B">
        <w:rPr>
          <w:rFonts w:ascii="Arial" w:hAnsi="Arial" w:cs="Arial"/>
          <w:b/>
          <w:sz w:val="24"/>
          <w:szCs w:val="24"/>
          <w:lang w:val="es-MX" w:eastAsia="es-ES"/>
        </w:rPr>
        <w:t>ERCER</w:t>
      </w:r>
      <w:r>
        <w:rPr>
          <w:rFonts w:ascii="Arial" w:hAnsi="Arial" w:cs="Arial"/>
          <w:b/>
          <w:sz w:val="24"/>
          <w:szCs w:val="24"/>
          <w:lang w:val="es-MX" w:eastAsia="es-ES"/>
        </w:rPr>
        <w:t xml:space="preserve">O. </w:t>
      </w:r>
      <w:r w:rsidR="000B7061" w:rsidRPr="000B7061">
        <w:rPr>
          <w:rFonts w:ascii="Arial" w:hAnsi="Arial" w:cs="Arial"/>
          <w:sz w:val="24"/>
          <w:szCs w:val="24"/>
          <w:lang w:val="es-MX" w:eastAsia="es-ES"/>
        </w:rPr>
        <w:t>Como</w:t>
      </w:r>
      <w:r>
        <w:rPr>
          <w:rFonts w:ascii="Arial" w:hAnsi="Arial" w:cs="Arial"/>
          <w:sz w:val="24"/>
          <w:szCs w:val="24"/>
          <w:lang w:val="es-MX" w:eastAsia="es-ES"/>
        </w:rPr>
        <w:t xml:space="preserve"> ya </w:t>
      </w:r>
      <w:r w:rsidR="000B7061" w:rsidRPr="000B7061">
        <w:rPr>
          <w:rFonts w:ascii="Arial" w:hAnsi="Arial" w:cs="Arial"/>
          <w:sz w:val="24"/>
          <w:szCs w:val="24"/>
          <w:lang w:val="es-MX" w:eastAsia="es-ES"/>
        </w:rPr>
        <w:t xml:space="preserve">se ha señalado anteriormente, </w:t>
      </w:r>
      <w:r>
        <w:rPr>
          <w:rFonts w:ascii="Arial" w:hAnsi="Arial" w:cs="Arial"/>
          <w:sz w:val="24"/>
          <w:szCs w:val="24"/>
          <w:lang w:val="es-MX" w:eastAsia="es-ES"/>
        </w:rPr>
        <w:t>en sesiones ordinarias de p</w:t>
      </w:r>
      <w:r w:rsidRPr="00581F8D">
        <w:rPr>
          <w:rFonts w:ascii="Arial" w:hAnsi="Arial" w:cs="Arial"/>
          <w:sz w:val="24"/>
          <w:szCs w:val="24"/>
          <w:lang w:val="es-MX" w:eastAsia="es-ES"/>
        </w:rPr>
        <w:t>leno de esta Soberanía, de fechas 31 de mayo y 09 de septiembre del año en curso</w:t>
      </w:r>
      <w:r w:rsidR="000B7061" w:rsidRPr="000B7061">
        <w:rPr>
          <w:rFonts w:ascii="Arial" w:hAnsi="Arial" w:cs="Arial"/>
          <w:sz w:val="24"/>
          <w:szCs w:val="24"/>
          <w:lang w:val="es-MX" w:eastAsia="es-ES"/>
        </w:rPr>
        <w:t>, la</w:t>
      </w:r>
      <w:r>
        <w:rPr>
          <w:rFonts w:ascii="Arial" w:hAnsi="Arial" w:cs="Arial"/>
          <w:sz w:val="24"/>
          <w:szCs w:val="24"/>
          <w:lang w:val="es-MX" w:eastAsia="es-ES"/>
        </w:rPr>
        <w:t>s</w:t>
      </w:r>
      <w:r w:rsidR="000B7061" w:rsidRPr="000B7061">
        <w:rPr>
          <w:rFonts w:ascii="Arial" w:hAnsi="Arial" w:cs="Arial"/>
          <w:sz w:val="24"/>
          <w:szCs w:val="24"/>
          <w:lang w:val="es-MX" w:eastAsia="es-ES"/>
        </w:rPr>
        <w:t xml:space="preserve"> referida</w:t>
      </w:r>
      <w:r>
        <w:rPr>
          <w:rFonts w:ascii="Arial" w:hAnsi="Arial" w:cs="Arial"/>
          <w:sz w:val="24"/>
          <w:szCs w:val="24"/>
          <w:lang w:val="es-MX" w:eastAsia="es-ES"/>
        </w:rPr>
        <w:t>s</w:t>
      </w:r>
      <w:r w:rsidR="000B7061" w:rsidRPr="000B7061">
        <w:rPr>
          <w:rFonts w:ascii="Arial" w:hAnsi="Arial" w:cs="Arial"/>
          <w:sz w:val="24"/>
          <w:szCs w:val="24"/>
          <w:lang w:val="es-MX" w:eastAsia="es-ES"/>
        </w:rPr>
        <w:t xml:space="preserve"> iniciativa</w:t>
      </w:r>
      <w:r>
        <w:rPr>
          <w:rFonts w:ascii="Arial" w:hAnsi="Arial" w:cs="Arial"/>
          <w:sz w:val="24"/>
          <w:szCs w:val="24"/>
          <w:lang w:val="es-MX" w:eastAsia="es-ES"/>
        </w:rPr>
        <w:t>s</w:t>
      </w:r>
      <w:r w:rsidR="000B7061" w:rsidRPr="000B7061">
        <w:rPr>
          <w:rFonts w:ascii="Arial" w:hAnsi="Arial" w:cs="Arial"/>
          <w:sz w:val="24"/>
          <w:szCs w:val="24"/>
          <w:lang w:val="es-MX" w:eastAsia="es-ES"/>
        </w:rPr>
        <w:t xml:space="preserve"> fue</w:t>
      </w:r>
      <w:r>
        <w:rPr>
          <w:rFonts w:ascii="Arial" w:hAnsi="Arial" w:cs="Arial"/>
          <w:sz w:val="24"/>
          <w:szCs w:val="24"/>
          <w:lang w:val="es-MX" w:eastAsia="es-ES"/>
        </w:rPr>
        <w:t>ron</w:t>
      </w:r>
      <w:r w:rsidR="000B7061" w:rsidRPr="000B7061">
        <w:rPr>
          <w:rFonts w:ascii="Arial" w:hAnsi="Arial" w:cs="Arial"/>
          <w:sz w:val="24"/>
          <w:szCs w:val="24"/>
          <w:lang w:val="es-MX" w:eastAsia="es-ES"/>
        </w:rPr>
        <w:t xml:space="preserve"> turnada</w:t>
      </w:r>
      <w:r>
        <w:rPr>
          <w:rFonts w:ascii="Arial" w:hAnsi="Arial" w:cs="Arial"/>
          <w:sz w:val="24"/>
          <w:szCs w:val="24"/>
          <w:lang w:val="es-MX" w:eastAsia="es-ES"/>
        </w:rPr>
        <w:t>s</w:t>
      </w:r>
      <w:r w:rsidR="000B7061" w:rsidRPr="000B7061">
        <w:rPr>
          <w:rFonts w:ascii="Arial" w:hAnsi="Arial" w:cs="Arial"/>
          <w:sz w:val="24"/>
          <w:szCs w:val="24"/>
          <w:lang w:val="es-MX" w:eastAsia="es-ES"/>
        </w:rPr>
        <w:t xml:space="preserve"> a esta Comisión Permanente de </w:t>
      </w:r>
      <w:r w:rsidR="000B7061" w:rsidRPr="00854391">
        <w:rPr>
          <w:rFonts w:ascii="Arial" w:hAnsi="Arial" w:cs="Arial"/>
          <w:sz w:val="24"/>
          <w:szCs w:val="24"/>
          <w:lang w:val="es-MX" w:eastAsia="es-ES"/>
        </w:rPr>
        <w:t>Salud y Seguridad Social</w:t>
      </w:r>
      <w:r w:rsidR="000B7061" w:rsidRPr="000B7061">
        <w:rPr>
          <w:rFonts w:ascii="Arial" w:hAnsi="Arial" w:cs="Arial"/>
          <w:sz w:val="24"/>
          <w:szCs w:val="24"/>
          <w:lang w:val="es-MX" w:eastAsia="es-ES"/>
        </w:rPr>
        <w:t xml:space="preserve">; </w:t>
      </w:r>
      <w:r>
        <w:rPr>
          <w:rFonts w:ascii="Arial" w:hAnsi="Arial" w:cs="Arial"/>
          <w:sz w:val="24"/>
          <w:szCs w:val="24"/>
          <w:lang w:val="es-MX" w:eastAsia="es-ES"/>
        </w:rPr>
        <w:t xml:space="preserve">Asimismo fueron </w:t>
      </w:r>
      <w:r w:rsidR="000B7061" w:rsidRPr="000B7061">
        <w:rPr>
          <w:rFonts w:ascii="Arial" w:hAnsi="Arial" w:cs="Arial"/>
          <w:sz w:val="24"/>
          <w:szCs w:val="24"/>
          <w:lang w:val="es-MX" w:eastAsia="es-ES"/>
        </w:rPr>
        <w:t>distribuida</w:t>
      </w:r>
      <w:r>
        <w:rPr>
          <w:rFonts w:ascii="Arial" w:hAnsi="Arial" w:cs="Arial"/>
          <w:sz w:val="24"/>
          <w:szCs w:val="24"/>
          <w:lang w:val="es-MX" w:eastAsia="es-ES"/>
        </w:rPr>
        <w:t>s</w:t>
      </w:r>
      <w:r w:rsidR="000B7061" w:rsidRPr="000B7061">
        <w:rPr>
          <w:rFonts w:ascii="Arial" w:hAnsi="Arial" w:cs="Arial"/>
          <w:sz w:val="24"/>
          <w:szCs w:val="24"/>
          <w:lang w:val="es-MX" w:eastAsia="es-ES"/>
        </w:rPr>
        <w:t xml:space="preserve"> en sesi</w:t>
      </w:r>
      <w:r>
        <w:rPr>
          <w:rFonts w:ascii="Arial" w:hAnsi="Arial" w:cs="Arial"/>
          <w:sz w:val="24"/>
          <w:szCs w:val="24"/>
          <w:lang w:val="es-MX" w:eastAsia="es-ES"/>
        </w:rPr>
        <w:t>o</w:t>
      </w:r>
      <w:r w:rsidR="000B7061" w:rsidRPr="000B7061">
        <w:rPr>
          <w:rFonts w:ascii="Arial" w:hAnsi="Arial" w:cs="Arial"/>
          <w:sz w:val="24"/>
          <w:szCs w:val="24"/>
          <w:lang w:val="es-MX" w:eastAsia="es-ES"/>
        </w:rPr>
        <w:t>n</w:t>
      </w:r>
      <w:r>
        <w:rPr>
          <w:rFonts w:ascii="Arial" w:hAnsi="Arial" w:cs="Arial"/>
          <w:sz w:val="24"/>
          <w:szCs w:val="24"/>
          <w:lang w:val="es-MX" w:eastAsia="es-ES"/>
        </w:rPr>
        <w:t>es</w:t>
      </w:r>
      <w:r w:rsidR="000B7061" w:rsidRPr="000B7061">
        <w:rPr>
          <w:rFonts w:ascii="Arial" w:hAnsi="Arial" w:cs="Arial"/>
          <w:sz w:val="24"/>
          <w:szCs w:val="24"/>
          <w:lang w:val="es-MX" w:eastAsia="es-ES"/>
        </w:rPr>
        <w:t xml:space="preserve"> de trabajo de fecha</w:t>
      </w:r>
      <w:r w:rsidR="005267F5">
        <w:rPr>
          <w:rFonts w:ascii="Arial" w:hAnsi="Arial" w:cs="Arial"/>
          <w:sz w:val="24"/>
          <w:szCs w:val="24"/>
          <w:lang w:val="es-MX" w:eastAsia="es-ES"/>
        </w:rPr>
        <w:t>s</w:t>
      </w:r>
      <w:r w:rsidR="000B7061" w:rsidRPr="000B7061">
        <w:rPr>
          <w:rFonts w:ascii="Arial" w:hAnsi="Arial" w:cs="Arial"/>
          <w:sz w:val="24"/>
          <w:szCs w:val="24"/>
          <w:lang w:val="es-MX" w:eastAsia="es-ES"/>
        </w:rPr>
        <w:t xml:space="preserve"> </w:t>
      </w:r>
      <w:r w:rsidR="005267F5" w:rsidRPr="005267F5">
        <w:rPr>
          <w:rFonts w:ascii="Arial" w:hAnsi="Arial" w:cs="Arial"/>
          <w:sz w:val="24"/>
          <w:szCs w:val="24"/>
          <w:lang w:val="es-MX" w:eastAsia="es-ES"/>
        </w:rPr>
        <w:t>30</w:t>
      </w:r>
      <w:r w:rsidR="000B7061" w:rsidRPr="005267F5">
        <w:rPr>
          <w:rFonts w:ascii="Arial" w:hAnsi="Arial" w:cs="Arial"/>
          <w:sz w:val="24"/>
          <w:szCs w:val="24"/>
          <w:lang w:val="es-MX" w:eastAsia="es-ES"/>
        </w:rPr>
        <w:t xml:space="preserve"> de </w:t>
      </w:r>
      <w:r w:rsidR="005267F5" w:rsidRPr="005267F5">
        <w:rPr>
          <w:rFonts w:ascii="Arial" w:hAnsi="Arial" w:cs="Arial"/>
          <w:sz w:val="24"/>
          <w:szCs w:val="24"/>
          <w:lang w:val="es-MX" w:eastAsia="es-ES"/>
        </w:rPr>
        <w:t>junio</w:t>
      </w:r>
      <w:r w:rsidRPr="005267F5">
        <w:rPr>
          <w:rFonts w:ascii="Arial" w:hAnsi="Arial" w:cs="Arial"/>
          <w:sz w:val="24"/>
          <w:szCs w:val="24"/>
          <w:lang w:val="es-MX" w:eastAsia="es-ES"/>
        </w:rPr>
        <w:t xml:space="preserve"> y </w:t>
      </w:r>
      <w:r w:rsidR="005267F5" w:rsidRPr="005267F5">
        <w:rPr>
          <w:rFonts w:ascii="Arial" w:hAnsi="Arial" w:cs="Arial"/>
          <w:sz w:val="24"/>
          <w:szCs w:val="24"/>
          <w:lang w:val="es-MX" w:eastAsia="es-ES"/>
        </w:rPr>
        <w:t>24</w:t>
      </w:r>
      <w:r w:rsidRPr="005267F5">
        <w:rPr>
          <w:rFonts w:ascii="Arial" w:hAnsi="Arial" w:cs="Arial"/>
          <w:sz w:val="24"/>
          <w:szCs w:val="24"/>
          <w:lang w:val="es-MX" w:eastAsia="es-ES"/>
        </w:rPr>
        <w:t xml:space="preserve"> de </w:t>
      </w:r>
      <w:r w:rsidR="005267F5">
        <w:rPr>
          <w:rFonts w:ascii="Arial" w:hAnsi="Arial" w:cs="Arial"/>
          <w:sz w:val="24"/>
          <w:szCs w:val="24"/>
          <w:lang w:val="es-MX" w:eastAsia="es-ES"/>
        </w:rPr>
        <w:t>septiembre</w:t>
      </w:r>
      <w:r w:rsidR="000B7061" w:rsidRPr="000B7061">
        <w:rPr>
          <w:rFonts w:ascii="Arial" w:hAnsi="Arial" w:cs="Arial"/>
          <w:sz w:val="24"/>
          <w:szCs w:val="24"/>
          <w:lang w:val="es-MX" w:eastAsia="es-ES"/>
        </w:rPr>
        <w:t xml:space="preserve"> del mismo año, </w:t>
      </w:r>
      <w:r>
        <w:rPr>
          <w:rFonts w:ascii="Arial" w:hAnsi="Arial" w:cs="Arial"/>
          <w:sz w:val="24"/>
          <w:szCs w:val="24"/>
          <w:lang w:val="es-MX" w:eastAsia="es-ES"/>
        </w:rPr>
        <w:t xml:space="preserve">respectivamente, </w:t>
      </w:r>
      <w:r w:rsidR="000B7061" w:rsidRPr="000B7061">
        <w:rPr>
          <w:rFonts w:ascii="Arial" w:hAnsi="Arial" w:cs="Arial"/>
          <w:sz w:val="24"/>
          <w:szCs w:val="24"/>
          <w:lang w:val="es-MX" w:eastAsia="es-ES"/>
        </w:rPr>
        <w:t xml:space="preserve">para su análisis, estudio y dictamen </w:t>
      </w:r>
      <w:r>
        <w:rPr>
          <w:rFonts w:ascii="Arial" w:hAnsi="Arial" w:cs="Arial"/>
          <w:sz w:val="24"/>
          <w:szCs w:val="24"/>
          <w:lang w:val="es-MX" w:eastAsia="es-ES"/>
        </w:rPr>
        <w:t>correspondiente.</w:t>
      </w:r>
      <w:r w:rsidR="00E37DAA" w:rsidRPr="00854391">
        <w:rPr>
          <w:rFonts w:ascii="Arial" w:hAnsi="Arial" w:cs="Arial"/>
          <w:sz w:val="24"/>
          <w:szCs w:val="24"/>
          <w:lang w:val="es-MX" w:eastAsia="es-ES"/>
        </w:rPr>
        <w:t xml:space="preserve"> </w:t>
      </w:r>
    </w:p>
    <w:p w:rsidR="00E37DAA" w:rsidRPr="00854391" w:rsidRDefault="00E37DAA" w:rsidP="008A2AD2">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p>
    <w:p w:rsidR="00EF3885" w:rsidRDefault="00EA5CD0" w:rsidP="008A2AD2">
      <w:pPr>
        <w:widowControl/>
        <w:suppressAutoHyphens w:val="0"/>
        <w:autoSpaceDE/>
        <w:autoSpaceDN w:val="0"/>
        <w:adjustRightInd w:val="0"/>
        <w:spacing w:line="360" w:lineRule="auto"/>
        <w:ind w:firstLine="709"/>
        <w:jc w:val="both"/>
        <w:rPr>
          <w:rFonts w:ascii="Arial" w:hAnsi="Arial" w:cs="Arial"/>
          <w:sz w:val="24"/>
          <w:szCs w:val="24"/>
          <w:lang w:val="es-MX" w:eastAsia="es-ES"/>
        </w:rPr>
      </w:pPr>
      <w:r w:rsidRPr="00EA5CD0">
        <w:rPr>
          <w:rFonts w:ascii="Arial" w:hAnsi="Arial" w:cs="Arial"/>
          <w:sz w:val="24"/>
          <w:szCs w:val="24"/>
          <w:lang w:val="es-MX" w:eastAsia="es-ES"/>
        </w:rPr>
        <w:t>Con base en los mencionados antecedentes, esta co</w:t>
      </w:r>
      <w:r w:rsidR="00581F8D">
        <w:rPr>
          <w:rFonts w:ascii="Arial" w:hAnsi="Arial" w:cs="Arial"/>
          <w:sz w:val="24"/>
          <w:szCs w:val="24"/>
          <w:lang w:val="es-MX" w:eastAsia="es-ES"/>
        </w:rPr>
        <w:t>misión dictaminadora, realizamos</w:t>
      </w:r>
      <w:r w:rsidRPr="00EA5CD0">
        <w:rPr>
          <w:rFonts w:ascii="Arial" w:hAnsi="Arial" w:cs="Arial"/>
          <w:sz w:val="24"/>
          <w:szCs w:val="24"/>
          <w:lang w:val="es-MX" w:eastAsia="es-ES"/>
        </w:rPr>
        <w:t xml:space="preserve"> la</w:t>
      </w:r>
      <w:r w:rsidR="00581F8D">
        <w:rPr>
          <w:rFonts w:ascii="Arial" w:hAnsi="Arial" w:cs="Arial"/>
          <w:sz w:val="24"/>
          <w:szCs w:val="24"/>
          <w:lang w:val="es-MX" w:eastAsia="es-ES"/>
        </w:rPr>
        <w:t>s</w:t>
      </w:r>
      <w:r w:rsidRPr="00EA5CD0">
        <w:rPr>
          <w:rFonts w:ascii="Arial" w:hAnsi="Arial" w:cs="Arial"/>
          <w:sz w:val="24"/>
          <w:szCs w:val="24"/>
          <w:lang w:val="es-MX" w:eastAsia="es-ES"/>
        </w:rPr>
        <w:t xml:space="preserve"> siguiente</w:t>
      </w:r>
      <w:r w:rsidR="00581F8D">
        <w:rPr>
          <w:rFonts w:ascii="Arial" w:hAnsi="Arial" w:cs="Arial"/>
          <w:sz w:val="24"/>
          <w:szCs w:val="24"/>
          <w:lang w:val="es-MX" w:eastAsia="es-ES"/>
        </w:rPr>
        <w:t>s</w:t>
      </w:r>
      <w:r w:rsidRPr="00EA5CD0">
        <w:rPr>
          <w:rFonts w:ascii="Arial" w:hAnsi="Arial" w:cs="Arial"/>
          <w:sz w:val="24"/>
          <w:szCs w:val="24"/>
          <w:lang w:val="es-MX" w:eastAsia="es-ES"/>
        </w:rPr>
        <w:t>,</w:t>
      </w:r>
    </w:p>
    <w:p w:rsidR="00E270A4" w:rsidRPr="00EA5CD0" w:rsidRDefault="00E270A4" w:rsidP="008A2AD2">
      <w:pPr>
        <w:widowControl/>
        <w:suppressAutoHyphens w:val="0"/>
        <w:autoSpaceDE/>
        <w:autoSpaceDN w:val="0"/>
        <w:adjustRightInd w:val="0"/>
        <w:spacing w:line="360" w:lineRule="auto"/>
        <w:jc w:val="both"/>
        <w:rPr>
          <w:rFonts w:ascii="Arial" w:hAnsi="Arial" w:cs="Arial"/>
          <w:b/>
          <w:sz w:val="24"/>
          <w:szCs w:val="24"/>
          <w:lang w:val="x-none" w:eastAsia="es-ES"/>
        </w:rPr>
      </w:pPr>
    </w:p>
    <w:p w:rsidR="00DC5ED8" w:rsidRPr="00BF66E9" w:rsidRDefault="00581F8D" w:rsidP="008A2AD2">
      <w:pPr>
        <w:widowControl/>
        <w:suppressAutoHyphens w:val="0"/>
        <w:autoSpaceDE/>
        <w:autoSpaceDN w:val="0"/>
        <w:adjustRightInd w:val="0"/>
        <w:spacing w:line="360" w:lineRule="auto"/>
        <w:jc w:val="center"/>
        <w:rPr>
          <w:rFonts w:ascii="Arial" w:hAnsi="Arial" w:cs="Arial"/>
          <w:sz w:val="24"/>
          <w:szCs w:val="24"/>
          <w:lang w:val="pt-BR" w:eastAsia="es-ES"/>
        </w:rPr>
      </w:pPr>
      <w:r>
        <w:rPr>
          <w:rFonts w:ascii="Arial" w:hAnsi="Arial" w:cs="Arial"/>
          <w:b/>
          <w:sz w:val="24"/>
          <w:szCs w:val="24"/>
          <w:lang w:val="pt-BR" w:eastAsia="es-ES"/>
        </w:rPr>
        <w:t>C O N S I D E R A C I O N E S</w:t>
      </w:r>
      <w:r w:rsidR="00DC5ED8" w:rsidRPr="00BF66E9">
        <w:rPr>
          <w:rFonts w:ascii="Arial" w:hAnsi="Arial" w:cs="Arial"/>
          <w:b/>
          <w:sz w:val="24"/>
          <w:szCs w:val="24"/>
          <w:lang w:val="pt-BR" w:eastAsia="es-ES"/>
        </w:rPr>
        <w:t>:</w:t>
      </w:r>
    </w:p>
    <w:p w:rsidR="00AA7BC1" w:rsidRPr="00BF66E9" w:rsidRDefault="00AA7BC1" w:rsidP="008A2AD2">
      <w:pPr>
        <w:widowControl/>
        <w:suppressAutoHyphens w:val="0"/>
        <w:autoSpaceDE/>
        <w:autoSpaceDN w:val="0"/>
        <w:adjustRightInd w:val="0"/>
        <w:spacing w:line="360" w:lineRule="auto"/>
        <w:ind w:firstLine="709"/>
        <w:jc w:val="both"/>
        <w:rPr>
          <w:rFonts w:ascii="Arial" w:hAnsi="Arial" w:cs="Arial"/>
          <w:b/>
          <w:sz w:val="24"/>
          <w:szCs w:val="24"/>
          <w:lang w:val="pt-BR" w:eastAsia="es-ES"/>
        </w:rPr>
      </w:pPr>
    </w:p>
    <w:p w:rsidR="00983B98" w:rsidRPr="00854391" w:rsidRDefault="00DC5ED8" w:rsidP="008A2AD2">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00356C20" w:rsidRPr="00356C20">
        <w:rPr>
          <w:rFonts w:ascii="Arial" w:hAnsi="Arial" w:cs="Arial"/>
          <w:iCs/>
          <w:sz w:val="24"/>
          <w:szCs w:val="24"/>
          <w:lang w:val="es-MX" w:eastAsia="es-ES"/>
        </w:rPr>
        <w:t>La</w:t>
      </w:r>
      <w:r w:rsidR="00581F8D">
        <w:rPr>
          <w:rFonts w:ascii="Arial" w:hAnsi="Arial" w:cs="Arial"/>
          <w:iCs/>
          <w:sz w:val="24"/>
          <w:szCs w:val="24"/>
          <w:lang w:val="es-MX" w:eastAsia="es-ES"/>
        </w:rPr>
        <w:t>s</w:t>
      </w:r>
      <w:r w:rsidR="00356C20" w:rsidRPr="00356C20">
        <w:rPr>
          <w:rFonts w:ascii="Arial" w:hAnsi="Arial" w:cs="Arial"/>
          <w:iCs/>
          <w:sz w:val="24"/>
          <w:szCs w:val="24"/>
          <w:lang w:val="es-MX" w:eastAsia="es-ES"/>
        </w:rPr>
        <w:t xml:space="preserve"> iniciativa</w:t>
      </w:r>
      <w:r w:rsidR="00581F8D">
        <w:rPr>
          <w:rFonts w:ascii="Arial" w:hAnsi="Arial" w:cs="Arial"/>
          <w:iCs/>
          <w:sz w:val="24"/>
          <w:szCs w:val="24"/>
          <w:lang w:val="es-MX" w:eastAsia="es-ES"/>
        </w:rPr>
        <w:t>s</w:t>
      </w:r>
      <w:r w:rsidR="00356C20" w:rsidRPr="00356C20">
        <w:rPr>
          <w:rFonts w:ascii="Arial" w:hAnsi="Arial" w:cs="Arial"/>
          <w:iCs/>
          <w:sz w:val="24"/>
          <w:szCs w:val="24"/>
          <w:lang w:val="es-MX" w:eastAsia="es-ES"/>
        </w:rPr>
        <w:t xml:space="preserve"> presentada</w:t>
      </w:r>
      <w:r w:rsidR="00581F8D">
        <w:rPr>
          <w:rFonts w:ascii="Arial" w:hAnsi="Arial" w:cs="Arial"/>
          <w:iCs/>
          <w:sz w:val="24"/>
          <w:szCs w:val="24"/>
          <w:lang w:val="es-MX" w:eastAsia="es-ES"/>
        </w:rPr>
        <w:t>s</w:t>
      </w:r>
      <w:r w:rsidR="00356C20" w:rsidRPr="00356C20">
        <w:rPr>
          <w:rFonts w:ascii="Arial" w:hAnsi="Arial" w:cs="Arial"/>
          <w:iCs/>
          <w:sz w:val="24"/>
          <w:szCs w:val="24"/>
          <w:lang w:val="es-MX" w:eastAsia="es-ES"/>
        </w:rPr>
        <w:t xml:space="preserve"> tiene</w:t>
      </w:r>
      <w:r w:rsidR="00581F8D">
        <w:rPr>
          <w:rFonts w:ascii="Arial" w:hAnsi="Arial" w:cs="Arial"/>
          <w:iCs/>
          <w:sz w:val="24"/>
          <w:szCs w:val="24"/>
          <w:lang w:val="es-MX" w:eastAsia="es-ES"/>
        </w:rPr>
        <w:t>n</w:t>
      </w:r>
      <w:r w:rsidR="00356C20" w:rsidRPr="00356C20">
        <w:rPr>
          <w:rFonts w:ascii="Arial" w:hAnsi="Arial" w:cs="Arial"/>
          <w:iCs/>
          <w:sz w:val="24"/>
          <w:szCs w:val="24"/>
          <w:lang w:val="es-MX" w:eastAsia="es-ES"/>
        </w:rPr>
        <w:t xml:space="preserve"> sustento normativo en lo dispuesto por los artículos 35 </w:t>
      </w:r>
      <w:r w:rsidR="006A0CF2" w:rsidRPr="00854391">
        <w:rPr>
          <w:rFonts w:ascii="Arial" w:hAnsi="Arial" w:cs="Arial"/>
          <w:iCs/>
          <w:sz w:val="24"/>
          <w:szCs w:val="24"/>
          <w:lang w:val="es-MX" w:eastAsia="es-ES"/>
        </w:rPr>
        <w:t>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w:t>
      </w:r>
      <w:r w:rsidR="00356C20">
        <w:rPr>
          <w:rFonts w:ascii="Arial" w:hAnsi="Arial" w:cs="Arial"/>
          <w:iCs/>
          <w:sz w:val="24"/>
          <w:szCs w:val="24"/>
          <w:lang w:val="es-MX" w:eastAsia="es-ES"/>
        </w:rPr>
        <w:t xml:space="preserve"> </w:t>
      </w:r>
      <w:r w:rsidR="00356C20">
        <w:rPr>
          <w:rFonts w:ascii="Arial" w:hAnsi="Arial" w:cs="Arial"/>
          <w:bCs/>
          <w:sz w:val="24"/>
          <w:szCs w:val="24"/>
        </w:rPr>
        <w:t>y 16 de la Ley de Gobierno del Poder Legislativo, ambas del Estado de Yucatán, toda vez que dichas disposiciones facultan a los diputados para iniciar leyes y decretos</w:t>
      </w:r>
      <w:r w:rsidR="00983B98" w:rsidRPr="00854391">
        <w:rPr>
          <w:rFonts w:ascii="Arial" w:hAnsi="Arial" w:cs="Arial"/>
          <w:iCs/>
          <w:sz w:val="24"/>
          <w:szCs w:val="24"/>
          <w:lang w:val="es-MX" w:eastAsia="es-ES"/>
        </w:rPr>
        <w:t xml:space="preserve">. </w:t>
      </w:r>
    </w:p>
    <w:p w:rsidR="00DC5ED8" w:rsidRPr="00854391" w:rsidRDefault="00983B98" w:rsidP="008A2AD2">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rsidR="00983B98" w:rsidRPr="00854391" w:rsidRDefault="00DC5ED8" w:rsidP="008A2AD2">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EF161F">
        <w:rPr>
          <w:rFonts w:ascii="Arial" w:hAnsi="Arial" w:cs="Arial"/>
          <w:bCs/>
          <w:sz w:val="24"/>
          <w:szCs w:val="24"/>
          <w:lang w:val="es-MX" w:eastAsia="es-ES"/>
        </w:rPr>
        <w:t>asuntos relacionados con el derecho a la salud</w:t>
      </w:r>
      <w:r w:rsidR="00983B98" w:rsidRPr="00854391">
        <w:rPr>
          <w:rFonts w:ascii="Arial" w:hAnsi="Arial" w:cs="Arial"/>
          <w:sz w:val="24"/>
          <w:szCs w:val="24"/>
          <w:lang w:val="es-MX" w:eastAsia="es-ES"/>
        </w:rPr>
        <w:t xml:space="preserve">. </w:t>
      </w:r>
    </w:p>
    <w:p w:rsidR="00DC5ED8" w:rsidRPr="00854391" w:rsidRDefault="00DC5ED8" w:rsidP="008A2AD2">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rsidR="00A25238" w:rsidRDefault="00EF3885" w:rsidP="008A2AD2">
      <w:pPr>
        <w:widowControl/>
        <w:suppressAutoHyphens w:val="0"/>
        <w:autoSpaceDE/>
        <w:spacing w:line="360" w:lineRule="auto"/>
        <w:ind w:firstLine="425"/>
        <w:jc w:val="both"/>
        <w:rPr>
          <w:rFonts w:ascii="Arial" w:hAnsi="Arial" w:cs="Arial"/>
          <w:bCs/>
          <w:sz w:val="24"/>
          <w:szCs w:val="24"/>
          <w:lang w:val="es-MX" w:eastAsia="es-ES"/>
        </w:rPr>
      </w:pPr>
      <w:r w:rsidRPr="0005397C">
        <w:rPr>
          <w:rFonts w:ascii="Arial" w:hAnsi="Arial" w:cs="Arial"/>
          <w:b/>
          <w:bCs/>
          <w:sz w:val="24"/>
          <w:szCs w:val="24"/>
          <w:lang w:val="es-MX" w:eastAsia="es-ES"/>
        </w:rPr>
        <w:t>SEGUNDA</w:t>
      </w:r>
      <w:r w:rsidR="00A74526" w:rsidRPr="0005397C">
        <w:rPr>
          <w:rFonts w:ascii="Arial" w:hAnsi="Arial" w:cs="Arial"/>
          <w:b/>
          <w:bCs/>
          <w:sz w:val="24"/>
          <w:szCs w:val="24"/>
          <w:lang w:val="es-MX" w:eastAsia="es-ES"/>
        </w:rPr>
        <w:t xml:space="preserve">.- </w:t>
      </w:r>
      <w:r w:rsidR="00283FC1">
        <w:rPr>
          <w:rFonts w:ascii="Arial" w:hAnsi="Arial" w:cs="Arial"/>
          <w:bCs/>
          <w:sz w:val="24"/>
          <w:szCs w:val="24"/>
          <w:lang w:val="es-MX" w:eastAsia="es-ES"/>
        </w:rPr>
        <w:t>La salud, en toda agenda legislativa, es un tema de gran relevancia, sea cual fuere l</w:t>
      </w:r>
      <w:r w:rsidR="00A25238">
        <w:rPr>
          <w:rFonts w:ascii="Arial" w:hAnsi="Arial" w:cs="Arial"/>
          <w:bCs/>
          <w:sz w:val="24"/>
          <w:szCs w:val="24"/>
          <w:lang w:val="es-MX" w:eastAsia="es-ES"/>
        </w:rPr>
        <w:t>a vertiente a la que se dirija, en el caso que nos aplica se trata de la salud física que debe poseer todo infante menor de 12 años, por una parte fomentando una mejor nutrición y</w:t>
      </w:r>
      <w:r w:rsidR="00AB657B">
        <w:rPr>
          <w:rFonts w:ascii="Arial" w:hAnsi="Arial" w:cs="Arial"/>
          <w:bCs/>
          <w:sz w:val="24"/>
          <w:szCs w:val="24"/>
          <w:lang w:val="es-MX" w:eastAsia="es-ES"/>
        </w:rPr>
        <w:t xml:space="preserve"> activación física, y</w:t>
      </w:r>
      <w:r w:rsidR="00A25238">
        <w:rPr>
          <w:rFonts w:ascii="Arial" w:hAnsi="Arial" w:cs="Arial"/>
          <w:bCs/>
          <w:sz w:val="24"/>
          <w:szCs w:val="24"/>
          <w:lang w:val="es-MX" w:eastAsia="es-ES"/>
        </w:rPr>
        <w:t xml:space="preserve"> por otra combatiendo </w:t>
      </w:r>
      <w:r w:rsidR="00AB657B">
        <w:rPr>
          <w:rFonts w:ascii="Arial" w:hAnsi="Arial" w:cs="Arial"/>
          <w:bCs/>
          <w:sz w:val="24"/>
          <w:szCs w:val="24"/>
          <w:lang w:val="es-MX" w:eastAsia="es-ES"/>
        </w:rPr>
        <w:t>el</w:t>
      </w:r>
      <w:r w:rsidR="00A25238">
        <w:rPr>
          <w:rFonts w:ascii="Arial" w:hAnsi="Arial" w:cs="Arial"/>
          <w:bCs/>
          <w:sz w:val="24"/>
          <w:szCs w:val="24"/>
          <w:lang w:val="es-MX" w:eastAsia="es-ES"/>
        </w:rPr>
        <w:t xml:space="preserve"> grave problema de obesidad.</w:t>
      </w:r>
    </w:p>
    <w:p w:rsidR="00AB657B" w:rsidRDefault="00AB657B" w:rsidP="008A2AD2">
      <w:pPr>
        <w:widowControl/>
        <w:suppressAutoHyphens w:val="0"/>
        <w:autoSpaceDE/>
        <w:spacing w:line="360" w:lineRule="auto"/>
        <w:ind w:firstLine="425"/>
        <w:jc w:val="both"/>
        <w:rPr>
          <w:rFonts w:ascii="Arial" w:hAnsi="Arial" w:cs="Arial"/>
          <w:bCs/>
          <w:sz w:val="24"/>
          <w:szCs w:val="24"/>
          <w:lang w:val="es-MX" w:eastAsia="es-ES"/>
        </w:rPr>
      </w:pPr>
    </w:p>
    <w:p w:rsidR="008211FC" w:rsidRDefault="00AB657B" w:rsidP="008A2AD2">
      <w:pPr>
        <w:widowControl/>
        <w:suppressAutoHyphens w:val="0"/>
        <w:autoSpaceDE/>
        <w:spacing w:line="360" w:lineRule="auto"/>
        <w:ind w:firstLine="425"/>
        <w:jc w:val="both"/>
        <w:rPr>
          <w:rFonts w:ascii="Arial" w:hAnsi="Arial" w:cs="Arial"/>
          <w:sz w:val="24"/>
          <w:szCs w:val="24"/>
        </w:rPr>
      </w:pPr>
      <w:r w:rsidRPr="003736B2">
        <w:rPr>
          <w:rFonts w:ascii="Arial" w:hAnsi="Arial" w:cs="Arial"/>
          <w:bCs/>
          <w:sz w:val="24"/>
          <w:szCs w:val="24"/>
          <w:lang w:val="es-MX" w:eastAsia="es-ES"/>
        </w:rPr>
        <w:t xml:space="preserve">En este contexto, </w:t>
      </w:r>
      <w:r w:rsidR="003736B2" w:rsidRPr="003736B2">
        <w:rPr>
          <w:rFonts w:ascii="Arial" w:hAnsi="Arial" w:cs="Arial"/>
          <w:bCs/>
          <w:sz w:val="24"/>
          <w:szCs w:val="24"/>
          <w:lang w:val="es-MX" w:eastAsia="es-ES"/>
        </w:rPr>
        <w:t xml:space="preserve">se define a la obesidad como una alteración de naturaleza metabólica, que se caracteriza por un aumento excesivo en la grasa corporal, constituyendo un grave problema de salud pública. En palabras más técnicas, </w:t>
      </w:r>
      <w:r w:rsidR="003736B2">
        <w:rPr>
          <w:rFonts w:ascii="Arial" w:hAnsi="Arial" w:cs="Arial"/>
          <w:sz w:val="24"/>
          <w:szCs w:val="24"/>
        </w:rPr>
        <w:t>l</w:t>
      </w:r>
      <w:r w:rsidR="00593212" w:rsidRPr="003736B2">
        <w:rPr>
          <w:rFonts w:ascii="Arial" w:hAnsi="Arial" w:cs="Arial"/>
          <w:sz w:val="24"/>
          <w:szCs w:val="24"/>
        </w:rPr>
        <w:t xml:space="preserve">a obesidad se asocia a un proceso de inflamación de baja intensidad, mediado por </w:t>
      </w:r>
      <w:proofErr w:type="spellStart"/>
      <w:r w:rsidR="00593212" w:rsidRPr="003736B2">
        <w:rPr>
          <w:rFonts w:ascii="Arial" w:hAnsi="Arial" w:cs="Arial"/>
          <w:sz w:val="24"/>
          <w:szCs w:val="24"/>
        </w:rPr>
        <w:t>adipocitocinas</w:t>
      </w:r>
      <w:proofErr w:type="spellEnd"/>
      <w:r w:rsidR="00593212" w:rsidRPr="003736B2">
        <w:rPr>
          <w:rFonts w:ascii="Arial" w:hAnsi="Arial" w:cs="Arial"/>
          <w:sz w:val="24"/>
          <w:szCs w:val="24"/>
        </w:rPr>
        <w:t>, que aparece principalmente, en la grasa visceral y que conlleva a</w:t>
      </w:r>
      <w:r w:rsidR="003736B2">
        <w:rPr>
          <w:rFonts w:ascii="Arial" w:hAnsi="Arial" w:cs="Arial"/>
          <w:sz w:val="24"/>
          <w:szCs w:val="24"/>
        </w:rPr>
        <w:t xml:space="preserve"> </w:t>
      </w:r>
      <w:r w:rsidR="00593212" w:rsidRPr="003736B2">
        <w:rPr>
          <w:rFonts w:ascii="Arial" w:hAnsi="Arial" w:cs="Arial"/>
          <w:sz w:val="24"/>
          <w:szCs w:val="24"/>
        </w:rPr>
        <w:t>l</w:t>
      </w:r>
      <w:r w:rsidR="003736B2">
        <w:rPr>
          <w:rFonts w:ascii="Arial" w:hAnsi="Arial" w:cs="Arial"/>
          <w:sz w:val="24"/>
          <w:szCs w:val="24"/>
        </w:rPr>
        <w:t>a persona que la padece</w:t>
      </w:r>
      <w:r w:rsidR="00593212" w:rsidRPr="003736B2">
        <w:rPr>
          <w:rFonts w:ascii="Arial" w:hAnsi="Arial" w:cs="Arial"/>
          <w:sz w:val="24"/>
          <w:szCs w:val="24"/>
        </w:rPr>
        <w:t xml:space="preserve"> a presentar alteraciones como diabetes mellitus tipo 2, síndrome metabólico, ovario </w:t>
      </w:r>
      <w:proofErr w:type="spellStart"/>
      <w:r w:rsidR="00593212" w:rsidRPr="003736B2">
        <w:rPr>
          <w:rFonts w:ascii="Arial" w:hAnsi="Arial" w:cs="Arial"/>
          <w:sz w:val="24"/>
          <w:szCs w:val="24"/>
        </w:rPr>
        <w:t>poliquístico</w:t>
      </w:r>
      <w:proofErr w:type="spellEnd"/>
      <w:r w:rsidR="00593212" w:rsidRPr="003736B2">
        <w:rPr>
          <w:rFonts w:ascii="Arial" w:hAnsi="Arial" w:cs="Arial"/>
          <w:sz w:val="24"/>
          <w:szCs w:val="24"/>
        </w:rPr>
        <w:t xml:space="preserve"> y enfermedades cardiovasculares, entre otras. Esto ocurre, porque el tejido adiposo, principalmente el visceral, funciona como un órgano endocrino.</w:t>
      </w:r>
      <w:r w:rsidR="003736B2">
        <w:rPr>
          <w:rStyle w:val="Refdenotaalpie"/>
        </w:rPr>
        <w:footnoteReference w:id="1"/>
      </w:r>
      <w:r w:rsidR="008211FC">
        <w:rPr>
          <w:rFonts w:ascii="Arial" w:hAnsi="Arial" w:cs="Arial"/>
          <w:sz w:val="24"/>
          <w:szCs w:val="24"/>
        </w:rPr>
        <w:t xml:space="preserve"> </w:t>
      </w:r>
    </w:p>
    <w:p w:rsidR="008211FC" w:rsidRDefault="008211FC" w:rsidP="008A2AD2">
      <w:pPr>
        <w:widowControl/>
        <w:suppressAutoHyphens w:val="0"/>
        <w:autoSpaceDE/>
        <w:spacing w:line="360" w:lineRule="auto"/>
        <w:ind w:firstLine="425"/>
        <w:jc w:val="both"/>
        <w:rPr>
          <w:rFonts w:ascii="Arial" w:hAnsi="Arial" w:cs="Arial"/>
          <w:sz w:val="24"/>
          <w:szCs w:val="24"/>
        </w:rPr>
      </w:pPr>
    </w:p>
    <w:p w:rsidR="008211FC" w:rsidRDefault="008211FC" w:rsidP="008A2AD2">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 xml:space="preserve">Es decir, </w:t>
      </w:r>
      <w:r w:rsidRPr="008211FC">
        <w:rPr>
          <w:rFonts w:ascii="Arial" w:hAnsi="Arial" w:cs="Arial"/>
          <w:sz w:val="24"/>
          <w:szCs w:val="24"/>
        </w:rPr>
        <w:t xml:space="preserve">es una enfermedad compleja que consiste en tener una cantidad excesiva de grasa corporal. La obesidad </w:t>
      </w:r>
      <w:r w:rsidR="00A604A8">
        <w:rPr>
          <w:rFonts w:ascii="Arial" w:hAnsi="Arial" w:cs="Arial"/>
          <w:sz w:val="24"/>
          <w:szCs w:val="24"/>
        </w:rPr>
        <w:t>no es solo un problema estético,</w:t>
      </w:r>
      <w:r w:rsidRPr="008211FC">
        <w:rPr>
          <w:rFonts w:ascii="Arial" w:hAnsi="Arial" w:cs="Arial"/>
          <w:sz w:val="24"/>
          <w:szCs w:val="24"/>
        </w:rPr>
        <w:t xml:space="preserve"> </w:t>
      </w:r>
      <w:r w:rsidR="00A604A8">
        <w:rPr>
          <w:rFonts w:ascii="Arial" w:hAnsi="Arial" w:cs="Arial"/>
          <w:sz w:val="24"/>
          <w:szCs w:val="24"/>
        </w:rPr>
        <w:t>e</w:t>
      </w:r>
      <w:r w:rsidRPr="008211FC">
        <w:rPr>
          <w:rFonts w:ascii="Arial" w:hAnsi="Arial" w:cs="Arial"/>
          <w:sz w:val="24"/>
          <w:szCs w:val="24"/>
        </w:rPr>
        <w:t xml:space="preserve">s un problema médico que aumenta </w:t>
      </w:r>
      <w:r>
        <w:rPr>
          <w:rFonts w:ascii="Arial" w:hAnsi="Arial" w:cs="Arial"/>
          <w:sz w:val="24"/>
          <w:szCs w:val="24"/>
        </w:rPr>
        <w:t>el</w:t>
      </w:r>
      <w:r w:rsidRPr="008211FC">
        <w:rPr>
          <w:rFonts w:ascii="Arial" w:hAnsi="Arial" w:cs="Arial"/>
          <w:sz w:val="24"/>
          <w:szCs w:val="24"/>
        </w:rPr>
        <w:t xml:space="preserve"> riesgo de en</w:t>
      </w:r>
      <w:r>
        <w:rPr>
          <w:rFonts w:ascii="Arial" w:hAnsi="Arial" w:cs="Arial"/>
          <w:sz w:val="24"/>
          <w:szCs w:val="24"/>
        </w:rPr>
        <w:t>fermedades y problemas de salud</w:t>
      </w:r>
      <w:r w:rsidRPr="008211FC">
        <w:rPr>
          <w:rFonts w:ascii="Arial" w:hAnsi="Arial" w:cs="Arial"/>
          <w:sz w:val="24"/>
          <w:szCs w:val="24"/>
        </w:rPr>
        <w:t>.</w:t>
      </w:r>
      <w:r>
        <w:rPr>
          <w:rStyle w:val="Refdenotaalpie"/>
          <w:rFonts w:ascii="Arial" w:hAnsi="Arial" w:cs="Arial"/>
          <w:sz w:val="24"/>
          <w:szCs w:val="24"/>
        </w:rPr>
        <w:footnoteReference w:id="2"/>
      </w:r>
      <w:r>
        <w:rPr>
          <w:rFonts w:ascii="Arial" w:hAnsi="Arial" w:cs="Arial"/>
          <w:sz w:val="24"/>
          <w:szCs w:val="24"/>
        </w:rPr>
        <w:t xml:space="preserve"> </w:t>
      </w:r>
    </w:p>
    <w:p w:rsidR="008211FC" w:rsidRDefault="008211FC" w:rsidP="008A2AD2">
      <w:pPr>
        <w:widowControl/>
        <w:suppressAutoHyphens w:val="0"/>
        <w:autoSpaceDE/>
        <w:spacing w:line="360" w:lineRule="auto"/>
        <w:ind w:firstLine="425"/>
        <w:jc w:val="both"/>
        <w:rPr>
          <w:rFonts w:ascii="Arial" w:hAnsi="Arial" w:cs="Arial"/>
          <w:sz w:val="24"/>
          <w:szCs w:val="24"/>
        </w:rPr>
      </w:pPr>
    </w:p>
    <w:p w:rsidR="003736B2" w:rsidRDefault="008211FC" w:rsidP="008A2AD2">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 xml:space="preserve">Ahora bien, aun cuando </w:t>
      </w:r>
      <w:r w:rsidRPr="008211FC">
        <w:rPr>
          <w:rFonts w:ascii="Arial" w:hAnsi="Arial" w:cs="Arial"/>
          <w:sz w:val="24"/>
          <w:szCs w:val="24"/>
        </w:rPr>
        <w:t>existen influencias genéticas, conductuales, metabólicas y hormonales en el peso corporal, la obesidad ocurre cuando se ingieren más calorías de las que se queman con el ejercicio y l</w:t>
      </w:r>
      <w:r>
        <w:rPr>
          <w:rFonts w:ascii="Arial" w:hAnsi="Arial" w:cs="Arial"/>
          <w:sz w:val="24"/>
          <w:szCs w:val="24"/>
        </w:rPr>
        <w:t>as actividades diarias normales, por lo que e</w:t>
      </w:r>
      <w:r w:rsidRPr="008211FC">
        <w:rPr>
          <w:rFonts w:ascii="Arial" w:hAnsi="Arial" w:cs="Arial"/>
          <w:sz w:val="24"/>
          <w:szCs w:val="24"/>
        </w:rPr>
        <w:t>l cuerpo almacena ese exceso de calorías en forma de grasa</w:t>
      </w:r>
      <w:r>
        <w:rPr>
          <w:rFonts w:ascii="Arial" w:hAnsi="Arial" w:cs="Arial"/>
          <w:sz w:val="24"/>
          <w:szCs w:val="24"/>
        </w:rPr>
        <w:t>, derivando con ello el sobrepeso o la obesidad.</w:t>
      </w:r>
    </w:p>
    <w:p w:rsidR="00B24673" w:rsidRDefault="00B24673" w:rsidP="008A2AD2">
      <w:pPr>
        <w:widowControl/>
        <w:suppressAutoHyphens w:val="0"/>
        <w:autoSpaceDE/>
        <w:spacing w:line="360" w:lineRule="auto"/>
        <w:ind w:firstLine="425"/>
        <w:jc w:val="both"/>
        <w:rPr>
          <w:rFonts w:ascii="Arial" w:hAnsi="Arial" w:cs="Arial"/>
          <w:sz w:val="24"/>
          <w:szCs w:val="24"/>
        </w:rPr>
      </w:pPr>
    </w:p>
    <w:p w:rsidR="00A25238" w:rsidRDefault="00B24673" w:rsidP="008A2AD2">
      <w:pPr>
        <w:widowControl/>
        <w:suppressAutoHyphens w:val="0"/>
        <w:autoSpaceDE/>
        <w:spacing w:line="360" w:lineRule="auto"/>
        <w:ind w:firstLine="425"/>
        <w:jc w:val="both"/>
        <w:rPr>
          <w:rFonts w:ascii="Arial" w:hAnsi="Arial" w:cs="Arial"/>
          <w:sz w:val="24"/>
          <w:szCs w:val="24"/>
        </w:rPr>
      </w:pPr>
      <w:r w:rsidRPr="00B24673">
        <w:rPr>
          <w:rFonts w:ascii="Arial" w:hAnsi="Arial" w:cs="Arial"/>
          <w:sz w:val="24"/>
          <w:szCs w:val="24"/>
        </w:rPr>
        <w:t xml:space="preserve">Sin embargo, la problemática de salud que hoy nos preocupa de manera urgente es </w:t>
      </w:r>
      <w:r w:rsidR="00A604A8">
        <w:rPr>
          <w:rFonts w:ascii="Arial" w:hAnsi="Arial" w:cs="Arial"/>
          <w:sz w:val="24"/>
          <w:szCs w:val="24"/>
        </w:rPr>
        <w:t xml:space="preserve">la referente a </w:t>
      </w:r>
      <w:r w:rsidRPr="00B24673">
        <w:rPr>
          <w:rFonts w:ascii="Arial" w:hAnsi="Arial" w:cs="Arial"/>
          <w:sz w:val="24"/>
          <w:szCs w:val="24"/>
        </w:rPr>
        <w:t xml:space="preserve">la obesidad infantil, la cual es abordada por la </w:t>
      </w:r>
      <w:r w:rsidR="00A25238" w:rsidRPr="00B24673">
        <w:rPr>
          <w:rFonts w:ascii="Arial" w:hAnsi="Arial" w:cs="Arial"/>
          <w:bCs/>
          <w:sz w:val="24"/>
          <w:szCs w:val="24"/>
          <w:lang w:eastAsia="es-ES"/>
        </w:rPr>
        <w:t xml:space="preserve">Organización Mundial de la Salud, por sus siglas OMS, como </w:t>
      </w:r>
      <w:r w:rsidR="00A25238" w:rsidRPr="00B24673">
        <w:rPr>
          <w:rFonts w:ascii="Arial" w:hAnsi="Arial" w:cs="Arial"/>
          <w:sz w:val="24"/>
          <w:szCs w:val="24"/>
        </w:rPr>
        <w:t>uno de los problemas de salud pública más graves del siglo XXI.</w:t>
      </w:r>
      <w:r>
        <w:rPr>
          <w:rFonts w:ascii="Arial" w:hAnsi="Arial" w:cs="Arial"/>
          <w:sz w:val="24"/>
          <w:szCs w:val="24"/>
        </w:rPr>
        <w:t xml:space="preserve"> Esta problemática es de índole </w:t>
      </w:r>
      <w:r w:rsidR="00A25238" w:rsidRPr="00B24673">
        <w:rPr>
          <w:rFonts w:ascii="Arial" w:hAnsi="Arial" w:cs="Arial"/>
          <w:sz w:val="24"/>
          <w:szCs w:val="24"/>
        </w:rPr>
        <w:t>mundial</w:t>
      </w:r>
      <w:r>
        <w:rPr>
          <w:rFonts w:ascii="Arial" w:hAnsi="Arial" w:cs="Arial"/>
          <w:sz w:val="24"/>
          <w:szCs w:val="24"/>
        </w:rPr>
        <w:t xml:space="preserve"> toda vez que </w:t>
      </w:r>
      <w:r w:rsidR="00A25238" w:rsidRPr="00B24673">
        <w:rPr>
          <w:rFonts w:ascii="Arial" w:hAnsi="Arial" w:cs="Arial"/>
          <w:sz w:val="24"/>
          <w:szCs w:val="24"/>
        </w:rPr>
        <w:t xml:space="preserve">está afectando progresivamente a muchos países de bajos y medianos ingresos, sobre todo en el medio urbano. La </w:t>
      </w:r>
      <w:r w:rsidR="00450281" w:rsidRPr="00450281">
        <w:rPr>
          <w:rFonts w:ascii="Arial" w:hAnsi="Arial" w:cs="Arial"/>
          <w:sz w:val="24"/>
          <w:szCs w:val="24"/>
        </w:rPr>
        <w:t xml:space="preserve">proporción de </w:t>
      </w:r>
      <w:r w:rsidR="00450281">
        <w:rPr>
          <w:rFonts w:ascii="Arial" w:hAnsi="Arial" w:cs="Arial"/>
          <w:sz w:val="24"/>
          <w:szCs w:val="24"/>
        </w:rPr>
        <w:t>infantes con obesidad</w:t>
      </w:r>
      <w:r w:rsidR="00450281" w:rsidRPr="00450281">
        <w:rPr>
          <w:rFonts w:ascii="Arial" w:hAnsi="Arial" w:cs="Arial"/>
          <w:sz w:val="24"/>
          <w:szCs w:val="24"/>
        </w:rPr>
        <w:t xml:space="preserve"> </w:t>
      </w:r>
      <w:r w:rsidR="00A25238" w:rsidRPr="00B24673">
        <w:rPr>
          <w:rFonts w:ascii="Arial" w:hAnsi="Arial" w:cs="Arial"/>
          <w:sz w:val="24"/>
          <w:szCs w:val="24"/>
        </w:rPr>
        <w:t>ha</w:t>
      </w:r>
      <w:r w:rsidR="00450281">
        <w:rPr>
          <w:rFonts w:ascii="Arial" w:hAnsi="Arial" w:cs="Arial"/>
          <w:sz w:val="24"/>
          <w:szCs w:val="24"/>
        </w:rPr>
        <w:t xml:space="preserve"> aumentado a un ritmo alarmante,</w:t>
      </w:r>
      <w:r w:rsidR="00A25238" w:rsidRPr="00B24673">
        <w:rPr>
          <w:rFonts w:ascii="Arial" w:hAnsi="Arial" w:cs="Arial"/>
          <w:sz w:val="24"/>
          <w:szCs w:val="24"/>
        </w:rPr>
        <w:t xml:space="preserve"> </w:t>
      </w:r>
      <w:r w:rsidR="00450281">
        <w:rPr>
          <w:rFonts w:ascii="Arial" w:hAnsi="Arial" w:cs="Arial"/>
          <w:sz w:val="24"/>
          <w:szCs w:val="24"/>
        </w:rPr>
        <w:t>s</w:t>
      </w:r>
      <w:r w:rsidR="00A25238" w:rsidRPr="00B24673">
        <w:rPr>
          <w:rFonts w:ascii="Arial" w:hAnsi="Arial" w:cs="Arial"/>
          <w:sz w:val="24"/>
          <w:szCs w:val="24"/>
        </w:rPr>
        <w:t>e calcula que en</w:t>
      </w:r>
      <w:r w:rsidR="00450281">
        <w:rPr>
          <w:rFonts w:ascii="Arial" w:hAnsi="Arial" w:cs="Arial"/>
          <w:sz w:val="24"/>
          <w:szCs w:val="24"/>
        </w:rPr>
        <w:t xml:space="preserve"> el </w:t>
      </w:r>
      <w:r w:rsidR="00A25238" w:rsidRPr="00B24673">
        <w:rPr>
          <w:rFonts w:ascii="Arial" w:hAnsi="Arial" w:cs="Arial"/>
          <w:sz w:val="24"/>
          <w:szCs w:val="24"/>
        </w:rPr>
        <w:t xml:space="preserve">2016, más de 41 millones de niños menores de cinco años en todo el mundo </w:t>
      </w:r>
      <w:r w:rsidR="00450281">
        <w:rPr>
          <w:rFonts w:ascii="Arial" w:hAnsi="Arial" w:cs="Arial"/>
          <w:sz w:val="24"/>
          <w:szCs w:val="24"/>
        </w:rPr>
        <w:t>tenían sobrepeso o eran obesos.</w:t>
      </w:r>
    </w:p>
    <w:p w:rsidR="00785342" w:rsidRDefault="00785342" w:rsidP="008A2AD2">
      <w:pPr>
        <w:widowControl/>
        <w:suppressAutoHyphens w:val="0"/>
        <w:autoSpaceDE/>
        <w:spacing w:line="360" w:lineRule="auto"/>
        <w:ind w:firstLine="425"/>
        <w:jc w:val="both"/>
        <w:rPr>
          <w:rFonts w:ascii="Arial" w:hAnsi="Arial" w:cs="Arial"/>
          <w:sz w:val="24"/>
          <w:szCs w:val="24"/>
        </w:rPr>
      </w:pPr>
    </w:p>
    <w:p w:rsidR="00A25238" w:rsidRDefault="00785342" w:rsidP="008A2AD2">
      <w:pPr>
        <w:widowControl/>
        <w:suppressAutoHyphens w:val="0"/>
        <w:autoSpaceDE/>
        <w:spacing w:line="360" w:lineRule="auto"/>
        <w:ind w:firstLine="425"/>
        <w:jc w:val="both"/>
        <w:rPr>
          <w:rFonts w:ascii="Arial" w:hAnsi="Arial" w:cs="Arial"/>
          <w:sz w:val="24"/>
          <w:szCs w:val="24"/>
        </w:rPr>
      </w:pPr>
      <w:r w:rsidRPr="00785342">
        <w:rPr>
          <w:rFonts w:ascii="Arial" w:hAnsi="Arial" w:cs="Arial"/>
          <w:sz w:val="24"/>
          <w:szCs w:val="24"/>
        </w:rPr>
        <w:t xml:space="preserve">Asimismo, la OMS </w:t>
      </w:r>
      <w:r>
        <w:rPr>
          <w:rFonts w:ascii="Arial" w:hAnsi="Arial" w:cs="Arial"/>
          <w:sz w:val="24"/>
          <w:szCs w:val="24"/>
        </w:rPr>
        <w:t>señala que l</w:t>
      </w:r>
      <w:r w:rsidR="00A25238" w:rsidRPr="00785342">
        <w:rPr>
          <w:rFonts w:ascii="Arial" w:hAnsi="Arial" w:cs="Arial"/>
          <w:sz w:val="24"/>
          <w:szCs w:val="24"/>
        </w:rPr>
        <w:t>os niños obesos y con sobrepeso tienden a seguir siendo obesos en la edad adulta y tienen más probabilidades de padecer a edades más tempranas enfermedades no transmisibles como la diabetes y las enfermedades cardiovasculares. El sobrepeso, la obesidad y las enfermedades conexas son en gran medida preveni</w:t>
      </w:r>
      <w:r>
        <w:rPr>
          <w:rFonts w:ascii="Arial" w:hAnsi="Arial" w:cs="Arial"/>
          <w:sz w:val="24"/>
          <w:szCs w:val="24"/>
        </w:rPr>
        <w:t>bles, por lo que se debe de dar</w:t>
      </w:r>
      <w:r w:rsidR="00A25238" w:rsidRPr="00785342">
        <w:rPr>
          <w:rFonts w:ascii="Arial" w:hAnsi="Arial" w:cs="Arial"/>
          <w:sz w:val="24"/>
          <w:szCs w:val="24"/>
        </w:rPr>
        <w:t xml:space="preserve"> una gran prioridad a la prevención de la</w:t>
      </w:r>
      <w:r w:rsidR="00A604A8">
        <w:rPr>
          <w:rFonts w:ascii="Arial" w:hAnsi="Arial" w:cs="Arial"/>
          <w:sz w:val="24"/>
          <w:szCs w:val="24"/>
        </w:rPr>
        <w:t>s</w:t>
      </w:r>
      <w:r w:rsidR="00A25238" w:rsidRPr="00785342">
        <w:rPr>
          <w:rFonts w:ascii="Arial" w:hAnsi="Arial" w:cs="Arial"/>
          <w:sz w:val="24"/>
          <w:szCs w:val="24"/>
        </w:rPr>
        <w:t xml:space="preserve"> </w:t>
      </w:r>
      <w:r w:rsidR="00A604A8">
        <w:rPr>
          <w:rFonts w:ascii="Arial" w:hAnsi="Arial" w:cs="Arial"/>
          <w:sz w:val="24"/>
          <w:szCs w:val="24"/>
        </w:rPr>
        <w:t>mismas</w:t>
      </w:r>
      <w:r w:rsidR="00A25238" w:rsidRPr="00785342">
        <w:rPr>
          <w:rFonts w:ascii="Arial" w:hAnsi="Arial" w:cs="Arial"/>
          <w:sz w:val="24"/>
          <w:szCs w:val="24"/>
        </w:rPr>
        <w:t>.</w:t>
      </w:r>
    </w:p>
    <w:p w:rsidR="00785342" w:rsidRDefault="00785342" w:rsidP="008A2AD2">
      <w:pPr>
        <w:widowControl/>
        <w:suppressAutoHyphens w:val="0"/>
        <w:autoSpaceDE/>
        <w:spacing w:line="360" w:lineRule="auto"/>
        <w:ind w:firstLine="425"/>
        <w:jc w:val="both"/>
        <w:rPr>
          <w:rFonts w:ascii="Arial" w:hAnsi="Arial" w:cs="Arial"/>
          <w:sz w:val="24"/>
          <w:szCs w:val="24"/>
        </w:rPr>
      </w:pPr>
    </w:p>
    <w:p w:rsidR="00A25238" w:rsidRDefault="00785342" w:rsidP="008A2AD2">
      <w:pPr>
        <w:widowControl/>
        <w:suppressAutoHyphens w:val="0"/>
        <w:autoSpaceDE/>
        <w:spacing w:line="360" w:lineRule="auto"/>
        <w:ind w:firstLine="425"/>
        <w:jc w:val="both"/>
        <w:rPr>
          <w:rFonts w:ascii="Arial" w:hAnsi="Arial" w:cs="Arial"/>
          <w:sz w:val="24"/>
          <w:szCs w:val="24"/>
        </w:rPr>
      </w:pPr>
      <w:r w:rsidRPr="00785342">
        <w:rPr>
          <w:rFonts w:ascii="Arial" w:hAnsi="Arial" w:cs="Arial"/>
          <w:sz w:val="24"/>
          <w:szCs w:val="24"/>
        </w:rPr>
        <w:t>Cabe resaltar que, l</w:t>
      </w:r>
      <w:r w:rsidR="00A25238" w:rsidRPr="00785342">
        <w:rPr>
          <w:rFonts w:ascii="Arial" w:hAnsi="Arial" w:cs="Arial"/>
          <w:sz w:val="24"/>
          <w:szCs w:val="24"/>
        </w:rPr>
        <w:t xml:space="preserve">a prevalencia del sobrepeso y la obesidad en </w:t>
      </w:r>
      <w:r w:rsidR="00A604A8">
        <w:rPr>
          <w:rFonts w:ascii="Arial" w:hAnsi="Arial" w:cs="Arial"/>
          <w:sz w:val="24"/>
          <w:szCs w:val="24"/>
        </w:rPr>
        <w:t>infantes</w:t>
      </w:r>
      <w:r w:rsidR="00A25238" w:rsidRPr="00785342">
        <w:rPr>
          <w:rFonts w:ascii="Arial" w:hAnsi="Arial" w:cs="Arial"/>
          <w:sz w:val="24"/>
          <w:szCs w:val="24"/>
        </w:rPr>
        <w:t xml:space="preserve"> y adolescentes </w:t>
      </w:r>
      <w:r w:rsidRPr="00785342">
        <w:rPr>
          <w:rFonts w:ascii="Arial" w:hAnsi="Arial" w:cs="Arial"/>
          <w:sz w:val="24"/>
          <w:szCs w:val="24"/>
        </w:rPr>
        <w:t xml:space="preserve">en edad escolar </w:t>
      </w:r>
      <w:r w:rsidR="00A25238" w:rsidRPr="00785342">
        <w:rPr>
          <w:rFonts w:ascii="Arial" w:hAnsi="Arial" w:cs="Arial"/>
          <w:sz w:val="24"/>
          <w:szCs w:val="24"/>
        </w:rPr>
        <w:t>se</w:t>
      </w:r>
      <w:r w:rsidRPr="00785342">
        <w:rPr>
          <w:rFonts w:ascii="Arial" w:hAnsi="Arial" w:cs="Arial"/>
          <w:sz w:val="24"/>
          <w:szCs w:val="24"/>
        </w:rPr>
        <w:t xml:space="preserve"> ha logrado</w:t>
      </w:r>
      <w:r w:rsidR="00A25238" w:rsidRPr="00785342">
        <w:rPr>
          <w:rFonts w:ascii="Arial" w:hAnsi="Arial" w:cs="Arial"/>
          <w:sz w:val="24"/>
          <w:szCs w:val="24"/>
        </w:rPr>
        <w:t xml:space="preserve"> defin</w:t>
      </w:r>
      <w:r w:rsidRPr="00785342">
        <w:rPr>
          <w:rFonts w:ascii="Arial" w:hAnsi="Arial" w:cs="Arial"/>
          <w:sz w:val="24"/>
          <w:szCs w:val="24"/>
        </w:rPr>
        <w:t>ir</w:t>
      </w:r>
      <w:r w:rsidR="00A25238" w:rsidRPr="00785342">
        <w:rPr>
          <w:rFonts w:ascii="Arial" w:hAnsi="Arial" w:cs="Arial"/>
          <w:sz w:val="24"/>
          <w:szCs w:val="24"/>
        </w:rPr>
        <w:t xml:space="preserve"> de acuerdo con los patrones de crecimiento </w:t>
      </w:r>
      <w:r w:rsidRPr="00785342">
        <w:rPr>
          <w:rFonts w:ascii="Arial" w:hAnsi="Arial" w:cs="Arial"/>
          <w:sz w:val="24"/>
          <w:szCs w:val="24"/>
        </w:rPr>
        <w:t>propuestos por</w:t>
      </w:r>
      <w:r w:rsidR="00A25238" w:rsidRPr="00785342">
        <w:rPr>
          <w:rFonts w:ascii="Arial" w:hAnsi="Arial" w:cs="Arial"/>
          <w:sz w:val="24"/>
          <w:szCs w:val="24"/>
        </w:rPr>
        <w:t xml:space="preserve"> la OMS (sobrepeso = el IMC para la edad y el sexo con más de una desviación típica por encima de la mediana establecida en los patrones de crecimiento infantil de la OMS, y obesidad = el IMC para la edad y el sexo con más de dos desviaciones típicas por encima de la mediana establecida en los patrones de crecimiento infantil de la OMS).</w:t>
      </w:r>
      <w:r w:rsidR="004034BE" w:rsidRPr="00785342">
        <w:rPr>
          <w:rStyle w:val="Refdenotaalpie"/>
          <w:rFonts w:ascii="Arial" w:hAnsi="Arial" w:cs="Arial"/>
          <w:sz w:val="24"/>
          <w:szCs w:val="24"/>
        </w:rPr>
        <w:footnoteReference w:id="3"/>
      </w:r>
      <w:r w:rsidR="00A604A8">
        <w:rPr>
          <w:rFonts w:ascii="Arial" w:hAnsi="Arial" w:cs="Arial"/>
          <w:sz w:val="24"/>
          <w:szCs w:val="24"/>
        </w:rPr>
        <w:t xml:space="preserve">Mismos que han ayudado a detectar los problemas de obesidad </w:t>
      </w:r>
      <w:r w:rsidR="001F03E6">
        <w:rPr>
          <w:rFonts w:ascii="Arial" w:hAnsi="Arial" w:cs="Arial"/>
          <w:sz w:val="24"/>
          <w:szCs w:val="24"/>
        </w:rPr>
        <w:t>logrando con ello trabajar en herramientas que permitan erradicar este problema de salud.</w:t>
      </w:r>
    </w:p>
    <w:p w:rsidR="00785342" w:rsidRDefault="00785342" w:rsidP="008A2AD2">
      <w:pPr>
        <w:widowControl/>
        <w:suppressAutoHyphens w:val="0"/>
        <w:autoSpaceDE/>
        <w:spacing w:line="360" w:lineRule="auto"/>
        <w:ind w:firstLine="425"/>
        <w:jc w:val="both"/>
        <w:rPr>
          <w:rFonts w:ascii="Arial" w:hAnsi="Arial" w:cs="Arial"/>
          <w:sz w:val="24"/>
          <w:szCs w:val="24"/>
        </w:rPr>
      </w:pPr>
    </w:p>
    <w:p w:rsidR="004034BE" w:rsidRDefault="00785342" w:rsidP="008A2AD2">
      <w:pPr>
        <w:widowControl/>
        <w:suppressAutoHyphens w:val="0"/>
        <w:autoSpaceDE/>
        <w:spacing w:line="360" w:lineRule="auto"/>
        <w:ind w:firstLine="425"/>
        <w:jc w:val="both"/>
        <w:rPr>
          <w:rFonts w:ascii="Arial" w:hAnsi="Arial" w:cs="Arial"/>
          <w:sz w:val="24"/>
          <w:szCs w:val="24"/>
        </w:rPr>
      </w:pPr>
      <w:r w:rsidRPr="00785342">
        <w:rPr>
          <w:rFonts w:ascii="Arial" w:hAnsi="Arial" w:cs="Arial"/>
          <w:sz w:val="24"/>
          <w:szCs w:val="24"/>
        </w:rPr>
        <w:t>Igualmente</w:t>
      </w:r>
      <w:r>
        <w:rPr>
          <w:rFonts w:ascii="Arial" w:hAnsi="Arial" w:cs="Arial"/>
          <w:sz w:val="24"/>
          <w:szCs w:val="24"/>
        </w:rPr>
        <w:t xml:space="preserve"> se ha observado que</w:t>
      </w:r>
      <w:r w:rsidRPr="00785342">
        <w:rPr>
          <w:rFonts w:ascii="Arial" w:hAnsi="Arial" w:cs="Arial"/>
          <w:sz w:val="24"/>
          <w:szCs w:val="24"/>
        </w:rPr>
        <w:t xml:space="preserve"> e</w:t>
      </w:r>
      <w:r w:rsidR="004034BE" w:rsidRPr="00785342">
        <w:rPr>
          <w:rFonts w:ascii="Arial" w:hAnsi="Arial" w:cs="Arial"/>
          <w:sz w:val="24"/>
          <w:szCs w:val="24"/>
        </w:rPr>
        <w:t xml:space="preserve">l número de niños y adolescentes de edades comprendidas entre los </w:t>
      </w:r>
      <w:r>
        <w:rPr>
          <w:rFonts w:ascii="Arial" w:hAnsi="Arial" w:cs="Arial"/>
          <w:sz w:val="24"/>
          <w:szCs w:val="24"/>
        </w:rPr>
        <w:t>5</w:t>
      </w:r>
      <w:r w:rsidR="004034BE" w:rsidRPr="00785342">
        <w:rPr>
          <w:rFonts w:ascii="Arial" w:hAnsi="Arial" w:cs="Arial"/>
          <w:sz w:val="24"/>
          <w:szCs w:val="24"/>
        </w:rPr>
        <w:t xml:space="preserve"> y los 19 años que </w:t>
      </w:r>
      <w:r w:rsidR="001F03E6">
        <w:rPr>
          <w:rFonts w:ascii="Arial" w:hAnsi="Arial" w:cs="Arial"/>
          <w:sz w:val="24"/>
          <w:szCs w:val="24"/>
        </w:rPr>
        <w:t xml:space="preserve">la </w:t>
      </w:r>
      <w:r>
        <w:rPr>
          <w:rFonts w:ascii="Arial" w:hAnsi="Arial" w:cs="Arial"/>
          <w:sz w:val="24"/>
          <w:szCs w:val="24"/>
        </w:rPr>
        <w:t>padecen</w:t>
      </w:r>
      <w:r w:rsidR="004034BE" w:rsidRPr="00785342">
        <w:rPr>
          <w:rFonts w:ascii="Arial" w:hAnsi="Arial" w:cs="Arial"/>
          <w:sz w:val="24"/>
          <w:szCs w:val="24"/>
        </w:rPr>
        <w:t xml:space="preserve"> se ha </w:t>
      </w:r>
      <w:r>
        <w:rPr>
          <w:rFonts w:ascii="Arial" w:hAnsi="Arial" w:cs="Arial"/>
          <w:sz w:val="24"/>
          <w:szCs w:val="24"/>
        </w:rPr>
        <w:t xml:space="preserve">incrementado de manera exponencial </w:t>
      </w:r>
      <w:r w:rsidR="004034BE" w:rsidRPr="00785342">
        <w:rPr>
          <w:rFonts w:ascii="Arial" w:hAnsi="Arial" w:cs="Arial"/>
          <w:sz w:val="24"/>
          <w:szCs w:val="24"/>
        </w:rPr>
        <w:t xml:space="preserve">en </w:t>
      </w:r>
      <w:r>
        <w:rPr>
          <w:rFonts w:ascii="Arial" w:hAnsi="Arial" w:cs="Arial"/>
          <w:sz w:val="24"/>
          <w:szCs w:val="24"/>
        </w:rPr>
        <w:t>todo el</w:t>
      </w:r>
      <w:r w:rsidR="004034BE" w:rsidRPr="00785342">
        <w:rPr>
          <w:rFonts w:ascii="Arial" w:hAnsi="Arial" w:cs="Arial"/>
          <w:sz w:val="24"/>
          <w:szCs w:val="24"/>
        </w:rPr>
        <w:t xml:space="preserve"> mundo en l</w:t>
      </w:r>
      <w:r w:rsidR="004A428E">
        <w:rPr>
          <w:rFonts w:ascii="Arial" w:hAnsi="Arial" w:cs="Arial"/>
          <w:sz w:val="24"/>
          <w:szCs w:val="24"/>
        </w:rPr>
        <w:t>a</w:t>
      </w:r>
      <w:r w:rsidR="004034BE" w:rsidRPr="00785342">
        <w:rPr>
          <w:rFonts w:ascii="Arial" w:hAnsi="Arial" w:cs="Arial"/>
          <w:sz w:val="24"/>
          <w:szCs w:val="24"/>
        </w:rPr>
        <w:t xml:space="preserve">s </w:t>
      </w:r>
      <w:r w:rsidR="004A428E">
        <w:rPr>
          <w:rFonts w:ascii="Arial" w:hAnsi="Arial" w:cs="Arial"/>
          <w:sz w:val="24"/>
          <w:szCs w:val="24"/>
        </w:rPr>
        <w:t>última</w:t>
      </w:r>
      <w:r w:rsidR="004034BE" w:rsidRPr="00785342">
        <w:rPr>
          <w:rFonts w:ascii="Arial" w:hAnsi="Arial" w:cs="Arial"/>
          <w:sz w:val="24"/>
          <w:szCs w:val="24"/>
        </w:rPr>
        <w:t xml:space="preserve">s </w:t>
      </w:r>
      <w:r w:rsidR="004A428E" w:rsidRPr="00785342">
        <w:rPr>
          <w:rFonts w:ascii="Arial" w:hAnsi="Arial" w:cs="Arial"/>
          <w:sz w:val="24"/>
          <w:szCs w:val="24"/>
        </w:rPr>
        <w:t xml:space="preserve">cuatro </w:t>
      </w:r>
      <w:r w:rsidR="004A428E">
        <w:rPr>
          <w:rFonts w:ascii="Arial" w:hAnsi="Arial" w:cs="Arial"/>
          <w:sz w:val="24"/>
          <w:szCs w:val="24"/>
        </w:rPr>
        <w:t>dé</w:t>
      </w:r>
      <w:r w:rsidR="004034BE" w:rsidRPr="00785342">
        <w:rPr>
          <w:rFonts w:ascii="Arial" w:hAnsi="Arial" w:cs="Arial"/>
          <w:sz w:val="24"/>
          <w:szCs w:val="24"/>
        </w:rPr>
        <w:t>c</w:t>
      </w:r>
      <w:r w:rsidR="004A428E">
        <w:rPr>
          <w:rFonts w:ascii="Arial" w:hAnsi="Arial" w:cs="Arial"/>
          <w:sz w:val="24"/>
          <w:szCs w:val="24"/>
        </w:rPr>
        <w:t>adas</w:t>
      </w:r>
      <w:r w:rsidR="004034BE" w:rsidRPr="00785342">
        <w:rPr>
          <w:rFonts w:ascii="Arial" w:hAnsi="Arial" w:cs="Arial"/>
          <w:sz w:val="24"/>
          <w:szCs w:val="24"/>
        </w:rPr>
        <w:t xml:space="preserve">. </w:t>
      </w:r>
      <w:r w:rsidR="004A428E">
        <w:rPr>
          <w:rFonts w:ascii="Arial" w:hAnsi="Arial" w:cs="Arial"/>
          <w:sz w:val="24"/>
          <w:szCs w:val="24"/>
        </w:rPr>
        <w:t>En tal virtud, l</w:t>
      </w:r>
      <w:r w:rsidR="004034BE" w:rsidRPr="00785342">
        <w:rPr>
          <w:rFonts w:ascii="Arial" w:hAnsi="Arial" w:cs="Arial"/>
          <w:sz w:val="24"/>
          <w:szCs w:val="24"/>
        </w:rPr>
        <w:t>as conclusiones de un nuevo estudio</w:t>
      </w:r>
      <w:r w:rsidR="001F03E6">
        <w:rPr>
          <w:rFonts w:ascii="Arial" w:hAnsi="Arial" w:cs="Arial"/>
          <w:sz w:val="24"/>
          <w:szCs w:val="24"/>
        </w:rPr>
        <w:t xml:space="preserve"> que ha</w:t>
      </w:r>
      <w:r w:rsidR="004034BE" w:rsidRPr="00785342">
        <w:rPr>
          <w:rFonts w:ascii="Arial" w:hAnsi="Arial" w:cs="Arial"/>
          <w:sz w:val="24"/>
          <w:szCs w:val="24"/>
        </w:rPr>
        <w:t xml:space="preserve"> </w:t>
      </w:r>
      <w:r w:rsidR="004A428E">
        <w:rPr>
          <w:rFonts w:ascii="Arial" w:hAnsi="Arial" w:cs="Arial"/>
          <w:sz w:val="24"/>
          <w:szCs w:val="24"/>
        </w:rPr>
        <w:t>llevado a cabo</w:t>
      </w:r>
      <w:r w:rsidR="004034BE" w:rsidRPr="00785342">
        <w:rPr>
          <w:rFonts w:ascii="Arial" w:hAnsi="Arial" w:cs="Arial"/>
          <w:sz w:val="24"/>
          <w:szCs w:val="24"/>
        </w:rPr>
        <w:t xml:space="preserve"> el Imperial </w:t>
      </w:r>
      <w:proofErr w:type="spellStart"/>
      <w:r w:rsidR="004034BE" w:rsidRPr="00785342">
        <w:rPr>
          <w:rFonts w:ascii="Arial" w:hAnsi="Arial" w:cs="Arial"/>
          <w:sz w:val="24"/>
          <w:szCs w:val="24"/>
        </w:rPr>
        <w:t>College</w:t>
      </w:r>
      <w:proofErr w:type="spellEnd"/>
      <w:r w:rsidR="004034BE" w:rsidRPr="00785342">
        <w:rPr>
          <w:rFonts w:ascii="Arial" w:hAnsi="Arial" w:cs="Arial"/>
          <w:sz w:val="24"/>
          <w:szCs w:val="24"/>
        </w:rPr>
        <w:t xml:space="preserve"> de Londres y la Organización Mundial de la Salud indican que, </w:t>
      </w:r>
      <w:r w:rsidR="004A428E">
        <w:rPr>
          <w:rFonts w:ascii="Arial" w:hAnsi="Arial" w:cs="Arial"/>
          <w:sz w:val="24"/>
          <w:szCs w:val="24"/>
        </w:rPr>
        <w:t>de</w:t>
      </w:r>
      <w:r w:rsidR="004034BE" w:rsidRPr="00785342">
        <w:rPr>
          <w:rFonts w:ascii="Arial" w:hAnsi="Arial" w:cs="Arial"/>
          <w:sz w:val="24"/>
          <w:szCs w:val="24"/>
        </w:rPr>
        <w:t xml:space="preserve"> </w:t>
      </w:r>
      <w:r w:rsidR="004A428E">
        <w:rPr>
          <w:rFonts w:ascii="Arial" w:hAnsi="Arial" w:cs="Arial"/>
          <w:sz w:val="24"/>
          <w:szCs w:val="24"/>
        </w:rPr>
        <w:t>mantenerse</w:t>
      </w:r>
      <w:r w:rsidR="004034BE" w:rsidRPr="00785342">
        <w:rPr>
          <w:rFonts w:ascii="Arial" w:hAnsi="Arial" w:cs="Arial"/>
          <w:sz w:val="24"/>
          <w:szCs w:val="24"/>
        </w:rPr>
        <w:t xml:space="preserve"> las tendencias actuales, en </w:t>
      </w:r>
      <w:r w:rsidR="004A428E">
        <w:rPr>
          <w:rFonts w:ascii="Arial" w:hAnsi="Arial" w:cs="Arial"/>
          <w:sz w:val="24"/>
          <w:szCs w:val="24"/>
        </w:rPr>
        <w:t xml:space="preserve">el </w:t>
      </w:r>
      <w:r w:rsidR="004034BE" w:rsidRPr="00785342">
        <w:rPr>
          <w:rFonts w:ascii="Arial" w:hAnsi="Arial" w:cs="Arial"/>
          <w:sz w:val="24"/>
          <w:szCs w:val="24"/>
        </w:rPr>
        <w:t>2022 habrá más población infantil con obesidad que con insufici</w:t>
      </w:r>
      <w:r w:rsidR="001F03E6">
        <w:rPr>
          <w:rFonts w:ascii="Arial" w:hAnsi="Arial" w:cs="Arial"/>
          <w:sz w:val="24"/>
          <w:szCs w:val="24"/>
        </w:rPr>
        <w:t xml:space="preserve">encia ponderal moderada o grave, siendo ésta última definida por la FAO como el </w:t>
      </w:r>
      <w:r w:rsidR="001F03E6" w:rsidRPr="001F03E6">
        <w:rPr>
          <w:rFonts w:ascii="Arial" w:hAnsi="Arial" w:cs="Arial"/>
          <w:sz w:val="24"/>
          <w:szCs w:val="24"/>
        </w:rPr>
        <w:t>bajo peso par</w:t>
      </w:r>
      <w:r w:rsidR="001F03E6">
        <w:rPr>
          <w:rFonts w:ascii="Arial" w:hAnsi="Arial" w:cs="Arial"/>
          <w:sz w:val="24"/>
          <w:szCs w:val="24"/>
        </w:rPr>
        <w:t>a</w:t>
      </w:r>
      <w:r w:rsidR="001F03E6" w:rsidRPr="001F03E6">
        <w:rPr>
          <w:rFonts w:ascii="Arial" w:hAnsi="Arial" w:cs="Arial"/>
          <w:sz w:val="24"/>
          <w:szCs w:val="24"/>
        </w:rPr>
        <w:t xml:space="preserve"> la edad, que refleja un estado resultante de una insuficiente alimentación, casos anteriores de desnutrición o salud delicada.</w:t>
      </w:r>
    </w:p>
    <w:p w:rsidR="00154C63" w:rsidRPr="00785342" w:rsidRDefault="00154C63" w:rsidP="008A2AD2">
      <w:pPr>
        <w:widowControl/>
        <w:suppressAutoHyphens w:val="0"/>
        <w:autoSpaceDE/>
        <w:spacing w:line="360" w:lineRule="auto"/>
        <w:ind w:firstLine="425"/>
        <w:jc w:val="both"/>
        <w:rPr>
          <w:rFonts w:ascii="Arial" w:hAnsi="Arial" w:cs="Arial"/>
          <w:sz w:val="24"/>
          <w:szCs w:val="24"/>
        </w:rPr>
      </w:pPr>
    </w:p>
    <w:p w:rsidR="004034BE" w:rsidRDefault="004034BE" w:rsidP="008A2AD2">
      <w:pPr>
        <w:pStyle w:val="NormalWeb"/>
        <w:spacing w:before="0" w:beforeAutospacing="0" w:after="0" w:afterAutospacing="0" w:line="360" w:lineRule="auto"/>
        <w:ind w:firstLine="425"/>
        <w:jc w:val="both"/>
        <w:rPr>
          <w:rFonts w:ascii="Arial" w:hAnsi="Arial" w:cs="Arial"/>
        </w:rPr>
      </w:pPr>
      <w:r w:rsidRPr="004A428E">
        <w:rPr>
          <w:rFonts w:ascii="Arial" w:hAnsi="Arial" w:cs="Arial"/>
        </w:rPr>
        <w:t xml:space="preserve">Las tasas mundiales de obesidad de la población infantil y adolescente aumentaron desde menos de un 1% (correspondiente a 5 millones de niñas y 6 millones de niños) en 1975 hasta casi un 6% en las niñas (50 millones) y cerca de un 8% en los niños (74 millones) en 2016. Estas cifras muestran que, conjuntamente, el número de individuos obesos de cinco a 19 años de edad se multiplicó por 10 a nivel mundial, pasando de los 11 millones de 1975 a los 124 millones </w:t>
      </w:r>
      <w:r w:rsidR="001F03E6">
        <w:rPr>
          <w:rFonts w:ascii="Arial" w:hAnsi="Arial" w:cs="Arial"/>
        </w:rPr>
        <w:t>en el</w:t>
      </w:r>
      <w:r w:rsidRPr="004A428E">
        <w:rPr>
          <w:rFonts w:ascii="Arial" w:hAnsi="Arial" w:cs="Arial"/>
        </w:rPr>
        <w:t xml:space="preserve"> 2016. Además, 213 millones presentaban sobrepeso en 2016, si bien no llegaban al umbral de la obesidad.</w:t>
      </w:r>
      <w:r w:rsidR="004A428E">
        <w:rPr>
          <w:rStyle w:val="Refdenotaalpie"/>
          <w:rFonts w:ascii="Arial" w:hAnsi="Arial" w:cs="Arial"/>
        </w:rPr>
        <w:footnoteReference w:id="4"/>
      </w:r>
    </w:p>
    <w:p w:rsidR="00154C63" w:rsidRDefault="00154C63" w:rsidP="008A2AD2">
      <w:pPr>
        <w:pStyle w:val="NormalWeb"/>
        <w:spacing w:before="0" w:beforeAutospacing="0" w:after="0" w:afterAutospacing="0" w:line="360" w:lineRule="auto"/>
        <w:ind w:firstLine="425"/>
        <w:jc w:val="both"/>
        <w:rPr>
          <w:rFonts w:ascii="Arial" w:hAnsi="Arial" w:cs="Arial"/>
        </w:rPr>
      </w:pPr>
    </w:p>
    <w:p w:rsidR="004A428E" w:rsidRDefault="004A428E" w:rsidP="008A2AD2">
      <w:pPr>
        <w:pStyle w:val="NormalWeb"/>
        <w:spacing w:before="0" w:beforeAutospacing="0" w:after="0" w:afterAutospacing="0" w:line="360" w:lineRule="auto"/>
        <w:ind w:firstLine="425"/>
        <w:jc w:val="both"/>
        <w:rPr>
          <w:rFonts w:ascii="Arial" w:hAnsi="Arial" w:cs="Arial"/>
        </w:rPr>
      </w:pPr>
      <w:r>
        <w:rPr>
          <w:rFonts w:ascii="Arial" w:hAnsi="Arial" w:cs="Arial"/>
        </w:rPr>
        <w:t xml:space="preserve">El profesor </w:t>
      </w:r>
      <w:proofErr w:type="spellStart"/>
      <w:r w:rsidR="00363563">
        <w:rPr>
          <w:rFonts w:ascii="Arial" w:hAnsi="Arial" w:cs="Arial"/>
        </w:rPr>
        <w:t>Majid</w:t>
      </w:r>
      <w:proofErr w:type="spellEnd"/>
      <w:r w:rsidR="00363563">
        <w:rPr>
          <w:rFonts w:ascii="Arial" w:hAnsi="Arial" w:cs="Arial"/>
        </w:rPr>
        <w:t xml:space="preserve"> </w:t>
      </w:r>
      <w:proofErr w:type="spellStart"/>
      <w:r w:rsidR="00363563">
        <w:rPr>
          <w:rFonts w:ascii="Arial" w:hAnsi="Arial" w:cs="Arial"/>
        </w:rPr>
        <w:t>Ezzati</w:t>
      </w:r>
      <w:proofErr w:type="spellEnd"/>
      <w:r w:rsidR="00363563">
        <w:rPr>
          <w:rStyle w:val="Refdenotaalpie"/>
          <w:rFonts w:ascii="Arial" w:hAnsi="Arial" w:cs="Arial"/>
        </w:rPr>
        <w:footnoteReference w:id="5"/>
      </w:r>
      <w:r w:rsidR="0060162D">
        <w:rPr>
          <w:rFonts w:ascii="Arial" w:hAnsi="Arial" w:cs="Arial"/>
        </w:rPr>
        <w:t xml:space="preserve"> expresó que </w:t>
      </w:r>
      <w:r w:rsidR="00E15B7A" w:rsidRPr="00E15B7A">
        <w:rPr>
          <w:rFonts w:ascii="Arial" w:hAnsi="Arial" w:cs="Arial"/>
        </w:rPr>
        <w:t xml:space="preserve">el impacto de las políticas y la comercialización de alimentos en todo el mundo, han hecho que los alimentos saludables y nutritivos sean demasiado caros para las familias y las comunidades. Si la tendencia actual no varía, toda una generación de niños y adolescentes crecerá con la carga de la obesidad y tendrá un riesgo más elevado de sufrir enfermedades, como la diabetes. </w:t>
      </w:r>
      <w:r w:rsidR="00505EE9">
        <w:rPr>
          <w:rFonts w:ascii="Arial" w:hAnsi="Arial" w:cs="Arial"/>
        </w:rPr>
        <w:t>Para ello, e</w:t>
      </w:r>
      <w:r w:rsidR="00E15B7A" w:rsidRPr="00E15B7A">
        <w:rPr>
          <w:rFonts w:ascii="Arial" w:hAnsi="Arial" w:cs="Arial"/>
        </w:rPr>
        <w:t>s preciso encontrar soluciones que</w:t>
      </w:r>
      <w:r w:rsidR="00505EE9">
        <w:rPr>
          <w:rFonts w:ascii="Arial" w:hAnsi="Arial" w:cs="Arial"/>
        </w:rPr>
        <w:t xml:space="preserve"> permitan</w:t>
      </w:r>
      <w:r w:rsidR="00E15B7A" w:rsidRPr="00E15B7A">
        <w:rPr>
          <w:rFonts w:ascii="Arial" w:hAnsi="Arial" w:cs="Arial"/>
        </w:rPr>
        <w:t>, tanto en los hogares como en las escuelas, las familias y las comunidades desfavorecidas</w:t>
      </w:r>
      <w:r w:rsidR="00505EE9">
        <w:rPr>
          <w:rFonts w:ascii="Arial" w:hAnsi="Arial" w:cs="Arial"/>
        </w:rPr>
        <w:t>,</w:t>
      </w:r>
      <w:r w:rsidR="00E15B7A" w:rsidRPr="00E15B7A">
        <w:rPr>
          <w:rFonts w:ascii="Arial" w:hAnsi="Arial" w:cs="Arial"/>
        </w:rPr>
        <w:t xml:space="preserve"> acceder a alimentos saludables y nutritivos. Además, los países también deben establecer normas e impuestos para proteger a los niños de los alimentos malsanos</w:t>
      </w:r>
      <w:r w:rsidR="00363563">
        <w:rPr>
          <w:rFonts w:ascii="Arial" w:hAnsi="Arial" w:cs="Arial"/>
        </w:rPr>
        <w:t>.</w:t>
      </w:r>
    </w:p>
    <w:p w:rsidR="00154C63" w:rsidRDefault="00154C63" w:rsidP="008A2AD2">
      <w:pPr>
        <w:pStyle w:val="NormalWeb"/>
        <w:spacing w:before="0" w:beforeAutospacing="0" w:after="0" w:afterAutospacing="0" w:line="360" w:lineRule="auto"/>
        <w:ind w:firstLine="425"/>
        <w:jc w:val="both"/>
        <w:rPr>
          <w:rFonts w:ascii="Arial" w:hAnsi="Arial" w:cs="Arial"/>
        </w:rPr>
      </w:pPr>
    </w:p>
    <w:p w:rsidR="004034BE" w:rsidRDefault="00363563" w:rsidP="008A2AD2">
      <w:pPr>
        <w:pStyle w:val="NormalWeb"/>
        <w:spacing w:before="0" w:beforeAutospacing="0" w:after="0" w:afterAutospacing="0" w:line="360" w:lineRule="auto"/>
        <w:ind w:firstLine="425"/>
        <w:jc w:val="both"/>
        <w:rPr>
          <w:rFonts w:ascii="Arial" w:hAnsi="Arial" w:cs="Arial"/>
        </w:rPr>
      </w:pPr>
      <w:r w:rsidRPr="00363563">
        <w:rPr>
          <w:rFonts w:ascii="Arial" w:hAnsi="Arial" w:cs="Arial"/>
        </w:rPr>
        <w:t>Cabe destacar que e</w:t>
      </w:r>
      <w:r w:rsidR="004034BE" w:rsidRPr="00363563">
        <w:rPr>
          <w:rFonts w:ascii="Arial" w:hAnsi="Arial" w:cs="Arial"/>
        </w:rPr>
        <w:t>n muchos países de ingresos medianos</w:t>
      </w:r>
      <w:r w:rsidR="00505EE9">
        <w:rPr>
          <w:rFonts w:ascii="Arial" w:hAnsi="Arial" w:cs="Arial"/>
        </w:rPr>
        <w:t>,</w:t>
      </w:r>
      <w:r>
        <w:rPr>
          <w:rFonts w:ascii="Arial" w:hAnsi="Arial" w:cs="Arial"/>
        </w:rPr>
        <w:t xml:space="preserve"> como es el caso de los de </w:t>
      </w:r>
      <w:r w:rsidR="004034BE" w:rsidRPr="00363563">
        <w:rPr>
          <w:rFonts w:ascii="Arial" w:hAnsi="Arial" w:cs="Arial"/>
        </w:rPr>
        <w:t>Asia oriental, América Latina y el Caribe, los niños y los adolescentes han pasado de tener un peso demasiado bajo a presentar sobrepeso</w:t>
      </w:r>
      <w:r>
        <w:rPr>
          <w:rFonts w:ascii="Arial" w:hAnsi="Arial" w:cs="Arial"/>
        </w:rPr>
        <w:t xml:space="preserve"> e incluso obesidad</w:t>
      </w:r>
      <w:r w:rsidR="004034BE" w:rsidRPr="00363563">
        <w:rPr>
          <w:rFonts w:ascii="Arial" w:hAnsi="Arial" w:cs="Arial"/>
        </w:rPr>
        <w:t xml:space="preserve">. </w:t>
      </w:r>
      <w:r>
        <w:rPr>
          <w:rFonts w:ascii="Arial" w:hAnsi="Arial" w:cs="Arial"/>
        </w:rPr>
        <w:t>E</w:t>
      </w:r>
      <w:r w:rsidR="004034BE" w:rsidRPr="00363563">
        <w:rPr>
          <w:rFonts w:ascii="Arial" w:hAnsi="Arial" w:cs="Arial"/>
        </w:rPr>
        <w:t xml:space="preserve">ste cambio podría ser </w:t>
      </w:r>
      <w:r>
        <w:rPr>
          <w:rFonts w:ascii="Arial" w:hAnsi="Arial" w:cs="Arial"/>
        </w:rPr>
        <w:t xml:space="preserve">derivado por el </w:t>
      </w:r>
      <w:r w:rsidR="004034BE" w:rsidRPr="00363563">
        <w:rPr>
          <w:rFonts w:ascii="Arial" w:hAnsi="Arial" w:cs="Arial"/>
        </w:rPr>
        <w:t xml:space="preserve">consumo </w:t>
      </w:r>
      <w:r>
        <w:rPr>
          <w:rFonts w:ascii="Arial" w:hAnsi="Arial" w:cs="Arial"/>
        </w:rPr>
        <w:t xml:space="preserve">excesivo </w:t>
      </w:r>
      <w:r w:rsidR="004034BE" w:rsidRPr="00363563">
        <w:rPr>
          <w:rFonts w:ascii="Arial" w:hAnsi="Arial" w:cs="Arial"/>
        </w:rPr>
        <w:t xml:space="preserve">de alimentos </w:t>
      </w:r>
      <w:r>
        <w:rPr>
          <w:rFonts w:ascii="Arial" w:hAnsi="Arial" w:cs="Arial"/>
        </w:rPr>
        <w:t>con</w:t>
      </w:r>
      <w:r w:rsidR="004034BE" w:rsidRPr="00363563">
        <w:rPr>
          <w:rFonts w:ascii="Arial" w:hAnsi="Arial" w:cs="Arial"/>
        </w:rPr>
        <w:t xml:space="preserve"> alto contenido calórico, sobre todo de hidratos de carbono muy elaborados, que engordan y afectan al estado de salud durante toda la vida.</w:t>
      </w:r>
      <w:r>
        <w:rPr>
          <w:rFonts w:ascii="Arial" w:hAnsi="Arial" w:cs="Arial"/>
        </w:rPr>
        <w:t xml:space="preserve"> </w:t>
      </w:r>
    </w:p>
    <w:p w:rsidR="00154C63" w:rsidRDefault="00154C63" w:rsidP="008A2AD2">
      <w:pPr>
        <w:pStyle w:val="NormalWeb"/>
        <w:spacing w:before="0" w:beforeAutospacing="0" w:after="0" w:afterAutospacing="0" w:line="360" w:lineRule="auto"/>
        <w:ind w:firstLine="425"/>
        <w:jc w:val="both"/>
        <w:rPr>
          <w:rFonts w:ascii="Arial" w:hAnsi="Arial" w:cs="Arial"/>
        </w:rPr>
      </w:pPr>
    </w:p>
    <w:p w:rsidR="00363563" w:rsidRDefault="00363563" w:rsidP="008A2AD2">
      <w:pPr>
        <w:pStyle w:val="NormalWeb"/>
        <w:spacing w:before="0" w:beforeAutospacing="0" w:after="0" w:afterAutospacing="0" w:line="360" w:lineRule="auto"/>
        <w:ind w:firstLine="425"/>
        <w:jc w:val="both"/>
        <w:rPr>
          <w:rFonts w:ascii="Arial" w:hAnsi="Arial" w:cs="Arial"/>
        </w:rPr>
      </w:pPr>
      <w:r>
        <w:rPr>
          <w:rFonts w:ascii="Arial" w:hAnsi="Arial" w:cs="Arial"/>
        </w:rPr>
        <w:t xml:space="preserve">Los datos anteriormente </w:t>
      </w:r>
      <w:r w:rsidR="008238DD">
        <w:rPr>
          <w:rFonts w:ascii="Arial" w:hAnsi="Arial" w:cs="Arial"/>
        </w:rPr>
        <w:t>señalados</w:t>
      </w:r>
      <w:r>
        <w:rPr>
          <w:rFonts w:ascii="Arial" w:hAnsi="Arial" w:cs="Arial"/>
        </w:rPr>
        <w:t xml:space="preserve"> ponen en evidencia </w:t>
      </w:r>
      <w:r w:rsidR="008238DD" w:rsidRPr="008238DD">
        <w:rPr>
          <w:rFonts w:ascii="Arial" w:hAnsi="Arial" w:cs="Arial"/>
        </w:rPr>
        <w:t xml:space="preserve">que el sobrepeso y la obesidad </w:t>
      </w:r>
      <w:r w:rsidR="008238DD">
        <w:rPr>
          <w:rFonts w:ascii="Arial" w:hAnsi="Arial" w:cs="Arial"/>
        </w:rPr>
        <w:t xml:space="preserve">están </w:t>
      </w:r>
      <w:r w:rsidR="008238DD" w:rsidRPr="008238DD">
        <w:rPr>
          <w:rFonts w:ascii="Arial" w:hAnsi="Arial" w:cs="Arial"/>
        </w:rPr>
        <w:t>causa</w:t>
      </w:r>
      <w:r w:rsidR="008238DD">
        <w:rPr>
          <w:rFonts w:ascii="Arial" w:hAnsi="Arial" w:cs="Arial"/>
        </w:rPr>
        <w:t>n</w:t>
      </w:r>
      <w:r w:rsidR="008238DD" w:rsidRPr="008238DD">
        <w:rPr>
          <w:rFonts w:ascii="Arial" w:hAnsi="Arial" w:cs="Arial"/>
        </w:rPr>
        <w:t xml:space="preserve">do una crisis sanitaria mundial que </w:t>
      </w:r>
      <w:r w:rsidR="008238DD">
        <w:rPr>
          <w:rFonts w:ascii="Arial" w:hAnsi="Arial" w:cs="Arial"/>
        </w:rPr>
        <w:t xml:space="preserve">de seguir así </w:t>
      </w:r>
      <w:r w:rsidR="008238DD" w:rsidRPr="008238DD">
        <w:rPr>
          <w:rFonts w:ascii="Arial" w:hAnsi="Arial" w:cs="Arial"/>
        </w:rPr>
        <w:t>se agravará en los próximos años</w:t>
      </w:r>
      <w:r w:rsidR="008238DD">
        <w:rPr>
          <w:rFonts w:ascii="Arial" w:hAnsi="Arial" w:cs="Arial"/>
        </w:rPr>
        <w:t>, por ende es de vital importancia que los gobiernos empiecen a tomar medidas dr</w:t>
      </w:r>
      <w:r w:rsidR="00F12239">
        <w:rPr>
          <w:rFonts w:ascii="Arial" w:hAnsi="Arial" w:cs="Arial"/>
        </w:rPr>
        <w:t>ásticas que permita</w:t>
      </w:r>
      <w:r w:rsidR="008238DD">
        <w:rPr>
          <w:rFonts w:ascii="Arial" w:hAnsi="Arial" w:cs="Arial"/>
        </w:rPr>
        <w:t>n reducir los altos índices de obesidad entre la población infantil.</w:t>
      </w:r>
      <w:r w:rsidR="005C1323">
        <w:rPr>
          <w:rFonts w:ascii="Arial" w:hAnsi="Arial" w:cs="Arial"/>
        </w:rPr>
        <w:t xml:space="preserve"> </w:t>
      </w:r>
    </w:p>
    <w:p w:rsidR="00154C63" w:rsidRDefault="00154C63" w:rsidP="008A2AD2">
      <w:pPr>
        <w:pStyle w:val="NormalWeb"/>
        <w:spacing w:before="0" w:beforeAutospacing="0" w:after="0" w:afterAutospacing="0" w:line="360" w:lineRule="auto"/>
        <w:ind w:firstLine="425"/>
        <w:jc w:val="both"/>
        <w:rPr>
          <w:rFonts w:ascii="Arial" w:hAnsi="Arial" w:cs="Arial"/>
        </w:rPr>
      </w:pPr>
    </w:p>
    <w:p w:rsidR="008238DD" w:rsidRDefault="005C1323" w:rsidP="008A2AD2">
      <w:pPr>
        <w:pStyle w:val="NormalWeb"/>
        <w:spacing w:before="0" w:beforeAutospacing="0" w:after="0" w:afterAutospacing="0" w:line="360" w:lineRule="auto"/>
        <w:ind w:firstLine="425"/>
        <w:jc w:val="both"/>
        <w:rPr>
          <w:rFonts w:ascii="Arial" w:hAnsi="Arial" w:cs="Arial"/>
        </w:rPr>
      </w:pPr>
      <w:r>
        <w:rPr>
          <w:rFonts w:ascii="Arial" w:hAnsi="Arial" w:cs="Arial"/>
        </w:rPr>
        <w:t>Ante esta</w:t>
      </w:r>
      <w:r w:rsidR="008238DD">
        <w:rPr>
          <w:rFonts w:ascii="Arial" w:hAnsi="Arial" w:cs="Arial"/>
        </w:rPr>
        <w:t xml:space="preserve"> </w:t>
      </w:r>
      <w:r>
        <w:rPr>
          <w:rFonts w:ascii="Arial" w:hAnsi="Arial" w:cs="Arial"/>
        </w:rPr>
        <w:t>problemática,</w:t>
      </w:r>
      <w:r w:rsidR="008238DD">
        <w:rPr>
          <w:rFonts w:ascii="Arial" w:hAnsi="Arial" w:cs="Arial"/>
        </w:rPr>
        <w:t xml:space="preserve"> la OMS ha publicado</w:t>
      </w:r>
      <w:r>
        <w:rPr>
          <w:rFonts w:ascii="Arial" w:hAnsi="Arial" w:cs="Arial"/>
        </w:rPr>
        <w:t xml:space="preserve"> diversas herramientas</w:t>
      </w:r>
      <w:r w:rsidR="008238DD">
        <w:rPr>
          <w:rFonts w:ascii="Arial" w:hAnsi="Arial" w:cs="Arial"/>
        </w:rPr>
        <w:t xml:space="preserve"> que permitan acabar con </w:t>
      </w:r>
      <w:r>
        <w:rPr>
          <w:rFonts w:ascii="Arial" w:hAnsi="Arial" w:cs="Arial"/>
        </w:rPr>
        <w:t>este padecimiento infantil</w:t>
      </w:r>
      <w:r w:rsidR="008238DD">
        <w:rPr>
          <w:rFonts w:ascii="Arial" w:hAnsi="Arial" w:cs="Arial"/>
        </w:rPr>
        <w:t xml:space="preserve">, alentando a los países para </w:t>
      </w:r>
      <w:r>
        <w:rPr>
          <w:rFonts w:ascii="Arial" w:hAnsi="Arial" w:cs="Arial"/>
        </w:rPr>
        <w:t>que modifiquen</w:t>
      </w:r>
      <w:r w:rsidR="008238DD">
        <w:rPr>
          <w:rFonts w:ascii="Arial" w:hAnsi="Arial" w:cs="Arial"/>
        </w:rPr>
        <w:t xml:space="preserve"> los factores del entorno que aumentan</w:t>
      </w:r>
      <w:r>
        <w:rPr>
          <w:rFonts w:ascii="Arial" w:hAnsi="Arial" w:cs="Arial"/>
        </w:rPr>
        <w:t xml:space="preserve"> </w:t>
      </w:r>
      <w:r w:rsidRPr="005C1323">
        <w:rPr>
          <w:rFonts w:ascii="Arial" w:hAnsi="Arial" w:cs="Arial"/>
        </w:rPr>
        <w:t xml:space="preserve">el riesgo de obesidad en </w:t>
      </w:r>
      <w:r>
        <w:rPr>
          <w:rFonts w:ascii="Arial" w:hAnsi="Arial" w:cs="Arial"/>
        </w:rPr>
        <w:t>los infantes</w:t>
      </w:r>
      <w:r w:rsidRPr="005C1323">
        <w:rPr>
          <w:rFonts w:ascii="Arial" w:hAnsi="Arial" w:cs="Arial"/>
        </w:rPr>
        <w:t xml:space="preserve">. </w:t>
      </w:r>
      <w:r>
        <w:rPr>
          <w:rFonts w:ascii="Arial" w:hAnsi="Arial" w:cs="Arial"/>
        </w:rPr>
        <w:t>De manera m</w:t>
      </w:r>
      <w:r w:rsidRPr="005C1323">
        <w:rPr>
          <w:rFonts w:ascii="Arial" w:hAnsi="Arial" w:cs="Arial"/>
        </w:rPr>
        <w:t>ás concreta, pre</w:t>
      </w:r>
      <w:r>
        <w:rPr>
          <w:rFonts w:ascii="Arial" w:hAnsi="Arial" w:cs="Arial"/>
        </w:rPr>
        <w:t xml:space="preserve">cisa la </w:t>
      </w:r>
      <w:r w:rsidRPr="005C1323">
        <w:rPr>
          <w:rFonts w:ascii="Arial" w:hAnsi="Arial" w:cs="Arial"/>
        </w:rPr>
        <w:t>reduc</w:t>
      </w:r>
      <w:r>
        <w:rPr>
          <w:rFonts w:ascii="Arial" w:hAnsi="Arial" w:cs="Arial"/>
        </w:rPr>
        <w:t>c</w:t>
      </w:r>
      <w:r w:rsidRPr="005C1323">
        <w:rPr>
          <w:rFonts w:ascii="Arial" w:hAnsi="Arial" w:cs="Arial"/>
        </w:rPr>
        <w:t>i</w:t>
      </w:r>
      <w:r>
        <w:rPr>
          <w:rFonts w:ascii="Arial" w:hAnsi="Arial" w:cs="Arial"/>
        </w:rPr>
        <w:t>ón</w:t>
      </w:r>
      <w:r w:rsidRPr="005C1323">
        <w:rPr>
          <w:rFonts w:ascii="Arial" w:hAnsi="Arial" w:cs="Arial"/>
        </w:rPr>
        <w:t xml:space="preserve"> </w:t>
      </w:r>
      <w:r>
        <w:rPr>
          <w:rFonts w:ascii="Arial" w:hAnsi="Arial" w:cs="Arial"/>
        </w:rPr>
        <w:t>d</w:t>
      </w:r>
      <w:r w:rsidRPr="005C1323">
        <w:rPr>
          <w:rFonts w:ascii="Arial" w:hAnsi="Arial" w:cs="Arial"/>
        </w:rPr>
        <w:t>el consumo de alimentos muy elaborados, con alto contenido calórico y bajo valor nutricional. Además, conviene que los niños dediquen menos tiempo de ocio a actividades sedentarias</w:t>
      </w:r>
      <w:r>
        <w:rPr>
          <w:rFonts w:ascii="Arial" w:hAnsi="Arial" w:cs="Arial"/>
        </w:rPr>
        <w:t>,</w:t>
      </w:r>
      <w:r w:rsidRPr="005C1323">
        <w:rPr>
          <w:rFonts w:ascii="Arial" w:hAnsi="Arial" w:cs="Arial"/>
        </w:rPr>
        <w:t xml:space="preserve"> </w:t>
      </w:r>
      <w:r>
        <w:rPr>
          <w:rFonts w:ascii="Arial" w:hAnsi="Arial" w:cs="Arial"/>
        </w:rPr>
        <w:t>p</w:t>
      </w:r>
      <w:r w:rsidRPr="005C1323">
        <w:rPr>
          <w:rFonts w:ascii="Arial" w:hAnsi="Arial" w:cs="Arial"/>
        </w:rPr>
        <w:t>ara ello, es necesario fomentar la actividad física mediante el deporte y la recreación activa</w:t>
      </w:r>
      <w:r w:rsidR="00780E4A">
        <w:rPr>
          <w:rFonts w:ascii="Arial" w:hAnsi="Arial" w:cs="Arial"/>
        </w:rPr>
        <w:t>.</w:t>
      </w:r>
    </w:p>
    <w:p w:rsidR="00154C63" w:rsidRDefault="00154C63" w:rsidP="008A2AD2">
      <w:pPr>
        <w:pStyle w:val="NormalWeb"/>
        <w:spacing w:before="0" w:beforeAutospacing="0" w:after="0" w:afterAutospacing="0" w:line="360" w:lineRule="auto"/>
        <w:ind w:firstLine="425"/>
        <w:jc w:val="both"/>
        <w:rPr>
          <w:rFonts w:ascii="Arial" w:hAnsi="Arial" w:cs="Arial"/>
        </w:rPr>
      </w:pPr>
    </w:p>
    <w:p w:rsidR="00780E4A" w:rsidRDefault="00780E4A" w:rsidP="008A2AD2">
      <w:pPr>
        <w:pStyle w:val="NormalWeb"/>
        <w:spacing w:before="0" w:beforeAutospacing="0" w:after="0" w:afterAutospacing="0" w:line="360" w:lineRule="auto"/>
        <w:ind w:firstLine="425"/>
        <w:jc w:val="both"/>
        <w:rPr>
          <w:rFonts w:ascii="Arial" w:hAnsi="Arial" w:cs="Arial"/>
        </w:rPr>
      </w:pPr>
      <w:r>
        <w:rPr>
          <w:rFonts w:ascii="Arial" w:hAnsi="Arial" w:cs="Arial"/>
        </w:rPr>
        <w:t>Como datos adicionales</w:t>
      </w:r>
      <w:r>
        <w:rPr>
          <w:rStyle w:val="Refdenotaalpie"/>
          <w:rFonts w:ascii="Arial" w:hAnsi="Arial" w:cs="Arial"/>
        </w:rPr>
        <w:footnoteReference w:id="6"/>
      </w:r>
      <w:r w:rsidR="00E0291C">
        <w:rPr>
          <w:rFonts w:ascii="Arial" w:hAnsi="Arial" w:cs="Arial"/>
        </w:rPr>
        <w:t xml:space="preserve"> en el contexto mundial</w:t>
      </w:r>
      <w:r>
        <w:rPr>
          <w:rFonts w:ascii="Arial" w:hAnsi="Arial" w:cs="Arial"/>
        </w:rPr>
        <w:t xml:space="preserve"> se tiene que en el </w:t>
      </w:r>
      <w:r w:rsidR="00E0291C" w:rsidRPr="00E0291C">
        <w:rPr>
          <w:rFonts w:ascii="Arial" w:hAnsi="Arial" w:cs="Arial"/>
        </w:rPr>
        <w:t xml:space="preserve">2016 había en el mundo 50 millones de niñas y adolescentes y 74 millones de niños y adolescentes con obesidad, mientras </w:t>
      </w:r>
      <w:r w:rsidR="00E0291C">
        <w:rPr>
          <w:rFonts w:ascii="Arial" w:hAnsi="Arial" w:cs="Arial"/>
        </w:rPr>
        <w:t xml:space="preserve">que el </w:t>
      </w:r>
      <w:r w:rsidR="00E0291C" w:rsidRPr="00E0291C">
        <w:rPr>
          <w:rFonts w:ascii="Arial" w:hAnsi="Arial" w:cs="Arial"/>
        </w:rPr>
        <w:t>número de adultos obesos pasó de 100 millones en 1975 (69 millones de mujeres y 31 millones de varones) a 671 millones en 2016 (390 y 281 millones, respectivamente). Además, otros 1300 millones de adultos tenían sobrepeso, si bien no superaban el umbral de la obesidad.</w:t>
      </w:r>
    </w:p>
    <w:p w:rsidR="00154C63" w:rsidRDefault="00154C63" w:rsidP="008A2AD2">
      <w:pPr>
        <w:pStyle w:val="NormalWeb"/>
        <w:spacing w:before="0" w:beforeAutospacing="0" w:after="0" w:afterAutospacing="0" w:line="360" w:lineRule="auto"/>
        <w:ind w:firstLine="425"/>
        <w:jc w:val="both"/>
        <w:rPr>
          <w:rFonts w:ascii="Arial" w:hAnsi="Arial" w:cs="Arial"/>
        </w:rPr>
      </w:pPr>
    </w:p>
    <w:p w:rsidR="004C617F" w:rsidRDefault="004C617F" w:rsidP="008A2AD2">
      <w:pPr>
        <w:pStyle w:val="NormalWeb"/>
        <w:spacing w:before="0" w:beforeAutospacing="0" w:after="0" w:afterAutospacing="0" w:line="360" w:lineRule="auto"/>
        <w:ind w:firstLine="425"/>
        <w:jc w:val="both"/>
        <w:rPr>
          <w:rFonts w:ascii="Arial" w:hAnsi="Arial" w:cs="Arial"/>
        </w:rPr>
      </w:pPr>
      <w:r>
        <w:rPr>
          <w:rFonts w:ascii="Arial" w:hAnsi="Arial" w:cs="Arial"/>
          <w:b/>
        </w:rPr>
        <w:t xml:space="preserve">TERCERA. </w:t>
      </w:r>
      <w:r>
        <w:rPr>
          <w:rFonts w:ascii="Arial" w:hAnsi="Arial" w:cs="Arial"/>
        </w:rPr>
        <w:t xml:space="preserve">Ahora bien, </w:t>
      </w:r>
      <w:r w:rsidR="00154C63">
        <w:rPr>
          <w:rFonts w:ascii="Arial" w:hAnsi="Arial" w:cs="Arial"/>
        </w:rPr>
        <w:t>en nuestro país e</w:t>
      </w:r>
      <w:r w:rsidR="00154C63" w:rsidRPr="00154C63">
        <w:rPr>
          <w:rFonts w:ascii="Arial" w:hAnsi="Arial" w:cs="Arial"/>
        </w:rPr>
        <w:t xml:space="preserve">l sobrepeso y la obesidad infantil, constituyen uno de los problemas de salud pública más importantes. </w:t>
      </w:r>
      <w:r w:rsidR="00154C63">
        <w:rPr>
          <w:rFonts w:ascii="Arial" w:hAnsi="Arial" w:cs="Arial"/>
        </w:rPr>
        <w:t>Toda vez que se trata de</w:t>
      </w:r>
      <w:r w:rsidR="00154C63" w:rsidRPr="00154C63">
        <w:rPr>
          <w:rFonts w:ascii="Arial" w:hAnsi="Arial" w:cs="Arial"/>
        </w:rPr>
        <w:t xml:space="preserve"> una enfermedad crónica de origen multifactorial, que se caracteriza por exceso de grasa en el organismo y se presenta cuando el niño tiene un sobrepeso mayor al 20% del ideal</w:t>
      </w:r>
      <w:r w:rsidR="00154C63">
        <w:rPr>
          <w:rFonts w:ascii="Arial" w:hAnsi="Arial" w:cs="Arial"/>
        </w:rPr>
        <w:t>.</w:t>
      </w:r>
    </w:p>
    <w:p w:rsidR="00154C63" w:rsidRDefault="00154C63" w:rsidP="008A2AD2">
      <w:pPr>
        <w:pStyle w:val="NormalWeb"/>
        <w:spacing w:before="0" w:beforeAutospacing="0" w:after="0" w:afterAutospacing="0" w:line="360" w:lineRule="auto"/>
        <w:ind w:firstLine="425"/>
        <w:jc w:val="both"/>
        <w:rPr>
          <w:rFonts w:ascii="Arial" w:hAnsi="Arial" w:cs="Arial"/>
        </w:rPr>
      </w:pPr>
    </w:p>
    <w:p w:rsidR="00154C63" w:rsidRDefault="00154C63" w:rsidP="008A2AD2">
      <w:pPr>
        <w:pStyle w:val="NormalWeb"/>
        <w:spacing w:before="0" w:beforeAutospacing="0" w:after="0" w:afterAutospacing="0" w:line="360" w:lineRule="auto"/>
        <w:ind w:firstLine="425"/>
        <w:jc w:val="both"/>
        <w:rPr>
          <w:rFonts w:ascii="Arial" w:hAnsi="Arial" w:cs="Arial"/>
        </w:rPr>
      </w:pPr>
      <w:r w:rsidRPr="00154C63">
        <w:rPr>
          <w:rFonts w:ascii="Arial" w:hAnsi="Arial" w:cs="Arial"/>
        </w:rPr>
        <w:t xml:space="preserve">De acuerdo con datos publicados por la International </w:t>
      </w:r>
      <w:proofErr w:type="spellStart"/>
      <w:r w:rsidRPr="00154C63">
        <w:rPr>
          <w:rFonts w:ascii="Arial" w:hAnsi="Arial" w:cs="Arial"/>
        </w:rPr>
        <w:t>Association</w:t>
      </w:r>
      <w:proofErr w:type="spellEnd"/>
      <w:r w:rsidRPr="00154C63">
        <w:rPr>
          <w:rFonts w:ascii="Arial" w:hAnsi="Arial" w:cs="Arial"/>
        </w:rPr>
        <w:t xml:space="preserve"> </w:t>
      </w:r>
      <w:proofErr w:type="spellStart"/>
      <w:r w:rsidRPr="00154C63">
        <w:rPr>
          <w:rFonts w:ascii="Arial" w:hAnsi="Arial" w:cs="Arial"/>
        </w:rPr>
        <w:t>for</w:t>
      </w:r>
      <w:proofErr w:type="spellEnd"/>
      <w:r w:rsidRPr="00154C63">
        <w:rPr>
          <w:rFonts w:ascii="Arial" w:hAnsi="Arial" w:cs="Arial"/>
        </w:rPr>
        <w:t xml:space="preserve"> </w:t>
      </w:r>
      <w:proofErr w:type="spellStart"/>
      <w:r w:rsidRPr="00154C63">
        <w:rPr>
          <w:rFonts w:ascii="Arial" w:hAnsi="Arial" w:cs="Arial"/>
        </w:rPr>
        <w:t>the</w:t>
      </w:r>
      <w:proofErr w:type="spellEnd"/>
      <w:r w:rsidRPr="00154C63">
        <w:rPr>
          <w:rFonts w:ascii="Arial" w:hAnsi="Arial" w:cs="Arial"/>
        </w:rPr>
        <w:t xml:space="preserve"> </w:t>
      </w:r>
      <w:proofErr w:type="spellStart"/>
      <w:r w:rsidRPr="00154C63">
        <w:rPr>
          <w:rFonts w:ascii="Arial" w:hAnsi="Arial" w:cs="Arial"/>
        </w:rPr>
        <w:t>Study</w:t>
      </w:r>
      <w:proofErr w:type="spellEnd"/>
      <w:r w:rsidRPr="00154C63">
        <w:rPr>
          <w:rFonts w:ascii="Arial" w:hAnsi="Arial" w:cs="Arial"/>
        </w:rPr>
        <w:t xml:space="preserve"> of </w:t>
      </w:r>
      <w:proofErr w:type="spellStart"/>
      <w:r w:rsidRPr="00154C63">
        <w:rPr>
          <w:rFonts w:ascii="Arial" w:hAnsi="Arial" w:cs="Arial"/>
        </w:rPr>
        <w:t>Obesity</w:t>
      </w:r>
      <w:proofErr w:type="spellEnd"/>
      <w:r>
        <w:rPr>
          <w:rFonts w:ascii="Arial" w:hAnsi="Arial" w:cs="Arial"/>
        </w:rPr>
        <w:t>, por sus siglas</w:t>
      </w:r>
      <w:r w:rsidRPr="00154C63">
        <w:rPr>
          <w:rFonts w:ascii="Arial" w:hAnsi="Arial" w:cs="Arial"/>
        </w:rPr>
        <w:t xml:space="preserve"> </w:t>
      </w:r>
      <w:r>
        <w:rPr>
          <w:rFonts w:ascii="Arial" w:hAnsi="Arial" w:cs="Arial"/>
        </w:rPr>
        <w:t>IASO</w:t>
      </w:r>
      <w:r w:rsidRPr="00154C63">
        <w:rPr>
          <w:rFonts w:ascii="Arial" w:hAnsi="Arial" w:cs="Arial"/>
        </w:rPr>
        <w:t>,</w:t>
      </w:r>
      <w:r>
        <w:rPr>
          <w:rStyle w:val="Refdenotaalpie"/>
          <w:rFonts w:ascii="Arial" w:hAnsi="Arial" w:cs="Arial"/>
        </w:rPr>
        <w:footnoteReference w:id="7"/>
      </w:r>
      <w:r w:rsidRPr="00154C63">
        <w:rPr>
          <w:rFonts w:ascii="Arial" w:hAnsi="Arial" w:cs="Arial"/>
        </w:rPr>
        <w:t xml:space="preserve"> en </w:t>
      </w:r>
      <w:r>
        <w:rPr>
          <w:rFonts w:ascii="Arial" w:hAnsi="Arial" w:cs="Arial"/>
        </w:rPr>
        <w:t>un</w:t>
      </w:r>
      <w:r w:rsidRPr="00154C63">
        <w:rPr>
          <w:rFonts w:ascii="Arial" w:hAnsi="Arial" w:cs="Arial"/>
        </w:rPr>
        <w:t xml:space="preserve">a encuesta realizada en </w:t>
      </w:r>
      <w:r>
        <w:rPr>
          <w:rFonts w:ascii="Arial" w:hAnsi="Arial" w:cs="Arial"/>
        </w:rPr>
        <w:t>nuestro país</w:t>
      </w:r>
      <w:r w:rsidRPr="00154C63">
        <w:rPr>
          <w:rFonts w:ascii="Arial" w:hAnsi="Arial" w:cs="Arial"/>
        </w:rPr>
        <w:t xml:space="preserve"> durante el 2006, </w:t>
      </w:r>
      <w:r>
        <w:rPr>
          <w:rFonts w:ascii="Arial" w:hAnsi="Arial" w:cs="Arial"/>
        </w:rPr>
        <w:t xml:space="preserve">se dio a conocer que </w:t>
      </w:r>
      <w:r w:rsidRPr="00154C63">
        <w:rPr>
          <w:rFonts w:ascii="Arial" w:hAnsi="Arial" w:cs="Arial"/>
        </w:rPr>
        <w:t xml:space="preserve">el 18.6% de los niños entre </w:t>
      </w:r>
      <w:r>
        <w:rPr>
          <w:rFonts w:ascii="Arial" w:hAnsi="Arial" w:cs="Arial"/>
        </w:rPr>
        <w:t>5</w:t>
      </w:r>
      <w:r w:rsidRPr="00154C63">
        <w:rPr>
          <w:rFonts w:ascii="Arial" w:hAnsi="Arial" w:cs="Arial"/>
        </w:rPr>
        <w:t xml:space="preserve"> y 17 años </w:t>
      </w:r>
      <w:r>
        <w:rPr>
          <w:rFonts w:ascii="Arial" w:hAnsi="Arial" w:cs="Arial"/>
        </w:rPr>
        <w:t xml:space="preserve">de edad </w:t>
      </w:r>
      <w:r w:rsidRPr="00154C63">
        <w:rPr>
          <w:rFonts w:ascii="Arial" w:hAnsi="Arial" w:cs="Arial"/>
        </w:rPr>
        <w:t xml:space="preserve">tienen sobrepeso, y el </w:t>
      </w:r>
      <w:r>
        <w:rPr>
          <w:rFonts w:ascii="Arial" w:hAnsi="Arial" w:cs="Arial"/>
        </w:rPr>
        <w:t>9.5% de estos niños eran obesos. Por otro lado,</w:t>
      </w:r>
      <w:r w:rsidRPr="00154C63">
        <w:rPr>
          <w:rFonts w:ascii="Arial" w:hAnsi="Arial" w:cs="Arial"/>
        </w:rPr>
        <w:t xml:space="preserve"> </w:t>
      </w:r>
      <w:r>
        <w:rPr>
          <w:rFonts w:ascii="Arial" w:hAnsi="Arial" w:cs="Arial"/>
        </w:rPr>
        <w:t>c</w:t>
      </w:r>
      <w:r w:rsidRPr="00154C63">
        <w:rPr>
          <w:rFonts w:ascii="Arial" w:hAnsi="Arial" w:cs="Arial"/>
        </w:rPr>
        <w:t xml:space="preserve">on relación a las niñas, </w:t>
      </w:r>
      <w:r w:rsidR="006C4E4B" w:rsidRPr="00154C63">
        <w:rPr>
          <w:rFonts w:ascii="Arial" w:hAnsi="Arial" w:cs="Arial"/>
        </w:rPr>
        <w:t xml:space="preserve">entre </w:t>
      </w:r>
      <w:r w:rsidR="006C4E4B">
        <w:rPr>
          <w:rFonts w:ascii="Arial" w:hAnsi="Arial" w:cs="Arial"/>
        </w:rPr>
        <w:t xml:space="preserve">el mismo rango de edad mencionado, se detectó que </w:t>
      </w:r>
      <w:r w:rsidRPr="00154C63">
        <w:rPr>
          <w:rFonts w:ascii="Arial" w:hAnsi="Arial" w:cs="Arial"/>
        </w:rPr>
        <w:t>el 20.3% tuvo sobrepeso y el 8.7% presentaba</w:t>
      </w:r>
      <w:r w:rsidR="006C4E4B">
        <w:rPr>
          <w:rFonts w:ascii="Arial" w:hAnsi="Arial" w:cs="Arial"/>
        </w:rPr>
        <w:t>n</w:t>
      </w:r>
      <w:r w:rsidRPr="00154C63">
        <w:rPr>
          <w:rFonts w:ascii="Arial" w:hAnsi="Arial" w:cs="Arial"/>
        </w:rPr>
        <w:t xml:space="preserve"> obesidad.</w:t>
      </w:r>
    </w:p>
    <w:p w:rsidR="006E20D4" w:rsidRDefault="006E20D4" w:rsidP="008A2AD2">
      <w:pPr>
        <w:pStyle w:val="NormalWeb"/>
        <w:spacing w:before="0" w:beforeAutospacing="0" w:after="0" w:afterAutospacing="0" w:line="360" w:lineRule="auto"/>
        <w:ind w:firstLine="425"/>
        <w:jc w:val="both"/>
        <w:rPr>
          <w:rFonts w:ascii="Arial" w:hAnsi="Arial" w:cs="Arial"/>
        </w:rPr>
      </w:pPr>
    </w:p>
    <w:p w:rsidR="006E20D4" w:rsidRDefault="006E20D4" w:rsidP="008A2AD2">
      <w:pPr>
        <w:pStyle w:val="NormalWeb"/>
        <w:spacing w:before="0" w:beforeAutospacing="0" w:after="0" w:afterAutospacing="0" w:line="360" w:lineRule="auto"/>
        <w:ind w:firstLine="425"/>
        <w:jc w:val="both"/>
        <w:rPr>
          <w:rFonts w:ascii="Arial" w:hAnsi="Arial" w:cs="Arial"/>
        </w:rPr>
      </w:pPr>
      <w:r>
        <w:rPr>
          <w:rFonts w:ascii="Arial" w:hAnsi="Arial" w:cs="Arial"/>
        </w:rPr>
        <w:t xml:space="preserve">Actualmente </w:t>
      </w:r>
      <w:r w:rsidRPr="006E20D4">
        <w:rPr>
          <w:rFonts w:ascii="Arial" w:hAnsi="Arial" w:cs="Arial"/>
        </w:rPr>
        <w:t>1 de cada 20 niñas y niños menores de 5 años y 1 de cada 3 entre los 6 y 19 años padece sobrepeso u obesidad</w:t>
      </w:r>
      <w:r>
        <w:rPr>
          <w:rFonts w:ascii="Arial" w:hAnsi="Arial" w:cs="Arial"/>
        </w:rPr>
        <w:t>, e</w:t>
      </w:r>
      <w:r w:rsidRPr="006E20D4">
        <w:rPr>
          <w:rFonts w:ascii="Arial" w:hAnsi="Arial" w:cs="Arial"/>
        </w:rPr>
        <w:t>sto coloca a México entre los primeros lugares en obesidad infantil a nivel mundial, problema que se presenta más a menudo en los estados del norte y en comunidades urbanas.</w:t>
      </w:r>
      <w:r>
        <w:rPr>
          <w:rStyle w:val="Refdenotaalpie"/>
          <w:rFonts w:ascii="Arial" w:hAnsi="Arial" w:cs="Arial"/>
        </w:rPr>
        <w:footnoteReference w:id="8"/>
      </w:r>
      <w:r w:rsidR="008034FD">
        <w:rPr>
          <w:rFonts w:ascii="Arial" w:hAnsi="Arial" w:cs="Arial"/>
        </w:rPr>
        <w:t xml:space="preserve"> Asimismo, advirtió que este</w:t>
      </w:r>
      <w:r w:rsidR="008034FD" w:rsidRPr="008034FD">
        <w:rPr>
          <w:rFonts w:ascii="Arial" w:hAnsi="Arial" w:cs="Arial"/>
        </w:rPr>
        <w:t xml:space="preserve"> </w:t>
      </w:r>
      <w:r w:rsidR="008034FD">
        <w:rPr>
          <w:rFonts w:ascii="Arial" w:hAnsi="Arial" w:cs="Arial"/>
        </w:rPr>
        <w:t>problema</w:t>
      </w:r>
      <w:r w:rsidR="008034FD" w:rsidRPr="008034FD">
        <w:rPr>
          <w:rFonts w:ascii="Arial" w:hAnsi="Arial" w:cs="Arial"/>
        </w:rPr>
        <w:t xml:space="preserve"> infantil en </w:t>
      </w:r>
      <w:r w:rsidR="008034FD">
        <w:rPr>
          <w:rFonts w:ascii="Arial" w:hAnsi="Arial" w:cs="Arial"/>
        </w:rPr>
        <w:t>nuestro país</w:t>
      </w:r>
      <w:r w:rsidR="008034FD" w:rsidRPr="008034FD">
        <w:rPr>
          <w:rFonts w:ascii="Arial" w:hAnsi="Arial" w:cs="Arial"/>
        </w:rPr>
        <w:t xml:space="preserve"> es una emergencia de salud pública que requiere cambios inmediatos ya que afecta el crecimiento y el desarrollo de los niños.</w:t>
      </w:r>
    </w:p>
    <w:p w:rsidR="006E20D4" w:rsidRDefault="006E20D4" w:rsidP="008A2AD2">
      <w:pPr>
        <w:pStyle w:val="NormalWeb"/>
        <w:spacing w:before="0" w:beforeAutospacing="0" w:after="0" w:afterAutospacing="0" w:line="360" w:lineRule="auto"/>
        <w:ind w:firstLine="425"/>
        <w:jc w:val="both"/>
        <w:rPr>
          <w:rFonts w:ascii="Arial" w:hAnsi="Arial" w:cs="Arial"/>
        </w:rPr>
      </w:pPr>
    </w:p>
    <w:p w:rsidR="006C4E4B" w:rsidRDefault="006E20D4" w:rsidP="008A2AD2">
      <w:pPr>
        <w:pStyle w:val="NormalWeb"/>
        <w:spacing w:before="0" w:beforeAutospacing="0" w:after="0" w:afterAutospacing="0" w:line="360" w:lineRule="auto"/>
        <w:ind w:firstLine="425"/>
        <w:jc w:val="both"/>
        <w:rPr>
          <w:rFonts w:ascii="Arial" w:hAnsi="Arial" w:cs="Arial"/>
        </w:rPr>
      </w:pPr>
      <w:r>
        <w:rPr>
          <w:rFonts w:ascii="Arial" w:hAnsi="Arial" w:cs="Arial"/>
        </w:rPr>
        <w:t xml:space="preserve">Consecuentemente, el </w:t>
      </w:r>
      <w:r w:rsidRPr="006E20D4">
        <w:rPr>
          <w:rFonts w:ascii="Arial" w:hAnsi="Arial" w:cs="Arial"/>
        </w:rPr>
        <w:t>Instituto Nacional de Salud Pública, desde la publicación de su Encuesta de Salud y Nu</w:t>
      </w:r>
      <w:r>
        <w:rPr>
          <w:rFonts w:ascii="Arial" w:hAnsi="Arial" w:cs="Arial"/>
        </w:rPr>
        <w:t>trición de 2006</w:t>
      </w:r>
      <w:r w:rsidRPr="006E20D4">
        <w:rPr>
          <w:rFonts w:ascii="Arial" w:hAnsi="Arial" w:cs="Arial"/>
        </w:rPr>
        <w:t xml:space="preserve">, ha </w:t>
      </w:r>
      <w:r>
        <w:rPr>
          <w:rFonts w:ascii="Arial" w:hAnsi="Arial" w:cs="Arial"/>
        </w:rPr>
        <w:t xml:space="preserve">manifestado lo alarmante de la situación, ya que se ha podido observar un </w:t>
      </w:r>
      <w:r w:rsidRPr="006E20D4">
        <w:rPr>
          <w:rFonts w:ascii="Arial" w:hAnsi="Arial" w:cs="Arial"/>
        </w:rPr>
        <w:t xml:space="preserve">incremento dramático </w:t>
      </w:r>
      <w:r>
        <w:rPr>
          <w:rFonts w:ascii="Arial" w:hAnsi="Arial" w:cs="Arial"/>
        </w:rPr>
        <w:t>de sobrepeso y obesidad</w:t>
      </w:r>
      <w:r w:rsidRPr="006E20D4">
        <w:rPr>
          <w:rFonts w:ascii="Arial" w:hAnsi="Arial" w:cs="Arial"/>
        </w:rPr>
        <w:t xml:space="preserve">, </w:t>
      </w:r>
      <w:r>
        <w:rPr>
          <w:rFonts w:ascii="Arial" w:hAnsi="Arial" w:cs="Arial"/>
        </w:rPr>
        <w:t>siendo el</w:t>
      </w:r>
      <w:r w:rsidRPr="006E20D4">
        <w:rPr>
          <w:rFonts w:ascii="Arial" w:hAnsi="Arial" w:cs="Arial"/>
        </w:rPr>
        <w:t xml:space="preserve"> 70% </w:t>
      </w:r>
      <w:r>
        <w:rPr>
          <w:rFonts w:ascii="Arial" w:hAnsi="Arial" w:cs="Arial"/>
        </w:rPr>
        <w:t>para la población adulta quienes</w:t>
      </w:r>
      <w:r w:rsidRPr="006E20D4">
        <w:rPr>
          <w:rFonts w:ascii="Arial" w:hAnsi="Arial" w:cs="Arial"/>
        </w:rPr>
        <w:t xml:space="preserve"> la padecen. En </w:t>
      </w:r>
      <w:r>
        <w:rPr>
          <w:rFonts w:ascii="Arial" w:hAnsi="Arial" w:cs="Arial"/>
        </w:rPr>
        <w:t>el caso de la población in</w:t>
      </w:r>
      <w:r w:rsidR="00146078">
        <w:rPr>
          <w:rFonts w:ascii="Arial" w:hAnsi="Arial" w:cs="Arial"/>
        </w:rPr>
        <w:t xml:space="preserve">fantil </w:t>
      </w:r>
      <w:r w:rsidR="00146078" w:rsidRPr="006E20D4">
        <w:rPr>
          <w:rFonts w:ascii="Arial" w:hAnsi="Arial" w:cs="Arial"/>
        </w:rPr>
        <w:t>de todo el país</w:t>
      </w:r>
      <w:r w:rsidR="00146078">
        <w:rPr>
          <w:rFonts w:ascii="Arial" w:hAnsi="Arial" w:cs="Arial"/>
        </w:rPr>
        <w:t xml:space="preserve"> se ha observado un incremento </w:t>
      </w:r>
      <w:r w:rsidRPr="006E20D4">
        <w:rPr>
          <w:rFonts w:ascii="Arial" w:hAnsi="Arial" w:cs="Arial"/>
        </w:rPr>
        <w:t>en la prevalencia de sobrepeso y obesidad</w:t>
      </w:r>
      <w:r w:rsidRPr="00146078">
        <w:rPr>
          <w:rFonts w:ascii="Arial" w:hAnsi="Arial" w:cs="Arial"/>
        </w:rPr>
        <w:t>.</w:t>
      </w:r>
      <w:r w:rsidR="00146078" w:rsidRPr="00146078">
        <w:rPr>
          <w:rStyle w:val="Refdenotaalpie"/>
          <w:rFonts w:ascii="Arial" w:hAnsi="Arial" w:cs="Arial"/>
        </w:rPr>
        <w:t xml:space="preserve"> </w:t>
      </w:r>
    </w:p>
    <w:p w:rsidR="00A804A6" w:rsidRDefault="00A804A6" w:rsidP="008A2AD2">
      <w:pPr>
        <w:pStyle w:val="NormalWeb"/>
        <w:spacing w:before="0" w:beforeAutospacing="0" w:after="0" w:afterAutospacing="0" w:line="360" w:lineRule="auto"/>
        <w:ind w:firstLine="425"/>
        <w:jc w:val="both"/>
        <w:rPr>
          <w:rFonts w:ascii="Arial" w:hAnsi="Arial" w:cs="Arial"/>
        </w:rPr>
      </w:pPr>
    </w:p>
    <w:p w:rsidR="00A804A6" w:rsidRPr="00310851" w:rsidRDefault="00F12239" w:rsidP="008A2AD2">
      <w:pPr>
        <w:spacing w:line="360" w:lineRule="auto"/>
        <w:ind w:firstLine="708"/>
        <w:jc w:val="both"/>
        <w:rPr>
          <w:rFonts w:ascii="Arial" w:hAnsi="Arial" w:cs="Arial"/>
          <w:sz w:val="24"/>
          <w:szCs w:val="24"/>
        </w:rPr>
      </w:pPr>
      <w:r>
        <w:rPr>
          <w:rFonts w:ascii="Arial" w:hAnsi="Arial" w:cs="Arial"/>
          <w:sz w:val="24"/>
          <w:szCs w:val="24"/>
        </w:rPr>
        <w:t>Asimismo, d</w:t>
      </w:r>
      <w:r w:rsidR="00A804A6" w:rsidRPr="00310851">
        <w:rPr>
          <w:rFonts w:ascii="Arial" w:hAnsi="Arial" w:cs="Arial"/>
          <w:sz w:val="24"/>
          <w:szCs w:val="24"/>
        </w:rPr>
        <w:t xml:space="preserve">e acuerdo con lo publicado por los expertos de la Clínica de Obesidad y Trastornos de Alimentación del Instituto Nacional de Ciencias Médicas y Nutrición “Salvador </w:t>
      </w:r>
      <w:proofErr w:type="spellStart"/>
      <w:r w:rsidR="00A804A6" w:rsidRPr="00310851">
        <w:rPr>
          <w:rFonts w:ascii="Arial" w:hAnsi="Arial" w:cs="Arial"/>
          <w:sz w:val="24"/>
          <w:szCs w:val="24"/>
        </w:rPr>
        <w:t>Zubirán</w:t>
      </w:r>
      <w:proofErr w:type="spellEnd"/>
      <w:r w:rsidR="00A804A6" w:rsidRPr="00310851">
        <w:rPr>
          <w:rFonts w:ascii="Arial" w:hAnsi="Arial" w:cs="Arial"/>
          <w:sz w:val="24"/>
          <w:szCs w:val="24"/>
        </w:rPr>
        <w:t>”, el sobrepeso en una niña o niño puede desencadenar complicaciones que se clasifican en las tres categorías siguientes:</w:t>
      </w:r>
      <w:r w:rsidR="00A804A6" w:rsidRPr="00310851">
        <w:rPr>
          <w:rStyle w:val="Refdenotaalpie"/>
          <w:rFonts w:ascii="Arial" w:hAnsi="Arial" w:cs="Arial"/>
          <w:sz w:val="24"/>
          <w:szCs w:val="24"/>
        </w:rPr>
        <w:footnoteReference w:id="9"/>
      </w:r>
    </w:p>
    <w:p w:rsidR="00A804A6" w:rsidRPr="00310851" w:rsidRDefault="00A804A6" w:rsidP="008A2AD2">
      <w:pPr>
        <w:spacing w:line="360" w:lineRule="auto"/>
        <w:jc w:val="both"/>
        <w:rPr>
          <w:rFonts w:ascii="Arial" w:hAnsi="Arial" w:cs="Arial"/>
          <w:sz w:val="24"/>
          <w:szCs w:val="24"/>
        </w:rPr>
      </w:pPr>
    </w:p>
    <w:p w:rsidR="00A804A6" w:rsidRPr="00310851" w:rsidRDefault="00A804A6" w:rsidP="008A2AD2">
      <w:pPr>
        <w:spacing w:line="360" w:lineRule="auto"/>
        <w:ind w:left="709"/>
        <w:jc w:val="both"/>
        <w:rPr>
          <w:rFonts w:ascii="Arial" w:hAnsi="Arial" w:cs="Arial"/>
          <w:sz w:val="24"/>
          <w:szCs w:val="24"/>
        </w:rPr>
      </w:pPr>
      <w:r w:rsidRPr="00310851">
        <w:rPr>
          <w:rFonts w:ascii="Arial" w:hAnsi="Arial" w:cs="Arial"/>
          <w:sz w:val="24"/>
          <w:szCs w:val="24"/>
        </w:rPr>
        <w:t xml:space="preserve">13.1. </w:t>
      </w:r>
      <w:r w:rsidRPr="00A804A6">
        <w:rPr>
          <w:rFonts w:ascii="Arial" w:hAnsi="Arial" w:cs="Arial"/>
          <w:b/>
          <w:sz w:val="24"/>
          <w:szCs w:val="24"/>
        </w:rPr>
        <w:t>Inmediatas</w:t>
      </w:r>
      <w:r w:rsidRPr="00310851">
        <w:rPr>
          <w:rFonts w:ascii="Arial" w:hAnsi="Arial" w:cs="Arial"/>
          <w:sz w:val="24"/>
          <w:szCs w:val="24"/>
        </w:rPr>
        <w:t>. Presentar sobrepeso propicia un incremento de los problemas ortopédicos como pie plano; resistencia a la insulina, incremento de andrógenos, colesterol y lipoproteínas, y desencadenar diabetes tipo 2.</w:t>
      </w:r>
    </w:p>
    <w:p w:rsidR="00A804A6" w:rsidRPr="00310851" w:rsidRDefault="00A804A6" w:rsidP="008A2AD2">
      <w:pPr>
        <w:spacing w:line="360" w:lineRule="auto"/>
        <w:ind w:left="709"/>
        <w:jc w:val="both"/>
        <w:rPr>
          <w:rFonts w:ascii="Arial" w:hAnsi="Arial" w:cs="Arial"/>
          <w:sz w:val="24"/>
          <w:szCs w:val="24"/>
        </w:rPr>
      </w:pPr>
      <w:r w:rsidRPr="00310851">
        <w:rPr>
          <w:rFonts w:ascii="Arial" w:hAnsi="Arial" w:cs="Arial"/>
          <w:sz w:val="24"/>
          <w:szCs w:val="24"/>
        </w:rPr>
        <w:t xml:space="preserve">13.2. </w:t>
      </w:r>
      <w:r w:rsidRPr="00A804A6">
        <w:rPr>
          <w:rFonts w:ascii="Arial" w:hAnsi="Arial" w:cs="Arial"/>
          <w:b/>
          <w:sz w:val="24"/>
          <w:szCs w:val="24"/>
        </w:rPr>
        <w:t>Mediatas</w:t>
      </w:r>
      <w:r w:rsidRPr="00310851">
        <w:rPr>
          <w:rFonts w:ascii="Arial" w:hAnsi="Arial" w:cs="Arial"/>
          <w:sz w:val="24"/>
          <w:szCs w:val="24"/>
        </w:rPr>
        <w:t xml:space="preserve">. Se manifiestan en cualquier momento entre los 2 a 4 años después de detectar la obesidad. Se traducen en aumento del riesgo de presentar hipertensión arterial y niveles elevados de colesterol. </w:t>
      </w:r>
    </w:p>
    <w:p w:rsidR="00A804A6" w:rsidRPr="00310851" w:rsidRDefault="00A804A6" w:rsidP="008A2AD2">
      <w:pPr>
        <w:spacing w:line="360" w:lineRule="auto"/>
        <w:ind w:left="709"/>
        <w:jc w:val="both"/>
        <w:rPr>
          <w:rFonts w:ascii="Arial" w:hAnsi="Arial" w:cs="Arial"/>
          <w:sz w:val="24"/>
          <w:szCs w:val="24"/>
        </w:rPr>
      </w:pPr>
      <w:r w:rsidRPr="00310851">
        <w:rPr>
          <w:rFonts w:ascii="Arial" w:hAnsi="Arial" w:cs="Arial"/>
          <w:sz w:val="24"/>
          <w:szCs w:val="24"/>
        </w:rPr>
        <w:t xml:space="preserve">13.3. </w:t>
      </w:r>
      <w:r w:rsidRPr="00A804A6">
        <w:rPr>
          <w:rFonts w:ascii="Arial" w:hAnsi="Arial" w:cs="Arial"/>
          <w:b/>
          <w:sz w:val="24"/>
          <w:szCs w:val="24"/>
        </w:rPr>
        <w:t>Tardías</w:t>
      </w:r>
      <w:r w:rsidRPr="00310851">
        <w:rPr>
          <w:rFonts w:ascii="Arial" w:hAnsi="Arial" w:cs="Arial"/>
          <w:sz w:val="24"/>
          <w:szCs w:val="24"/>
        </w:rPr>
        <w:t>. Si la obesidad continúa en la edad adulta podrían presentarse, además de las complicaciones mediatas, los riesgos de desarrollar enfermedades coronarias, hipertensión vascular y artritis, las cuales elevan la morbilidad y la mortandad prematura.</w:t>
      </w:r>
    </w:p>
    <w:p w:rsidR="00A804A6" w:rsidRDefault="00A804A6" w:rsidP="008A2AD2">
      <w:pPr>
        <w:pStyle w:val="NormalWeb"/>
        <w:spacing w:before="0" w:beforeAutospacing="0" w:after="0" w:afterAutospacing="0" w:line="360" w:lineRule="auto"/>
        <w:ind w:firstLine="425"/>
        <w:jc w:val="both"/>
        <w:rPr>
          <w:rFonts w:ascii="Arial" w:hAnsi="Arial" w:cs="Arial"/>
        </w:rPr>
      </w:pPr>
    </w:p>
    <w:p w:rsidR="00146078" w:rsidRDefault="00146078" w:rsidP="008A2AD2">
      <w:pPr>
        <w:pStyle w:val="NormalWeb"/>
        <w:spacing w:before="0" w:beforeAutospacing="0" w:after="0" w:afterAutospacing="0" w:line="360" w:lineRule="auto"/>
        <w:ind w:firstLine="425"/>
        <w:jc w:val="both"/>
        <w:rPr>
          <w:rFonts w:ascii="Arial" w:hAnsi="Arial" w:cs="Arial"/>
        </w:rPr>
      </w:pPr>
      <w:r w:rsidRPr="00146078">
        <w:rPr>
          <w:rFonts w:ascii="Arial" w:hAnsi="Arial" w:cs="Arial"/>
        </w:rPr>
        <w:t xml:space="preserve">Lo anterior genera la urgencia de llevar a cabo medidas inmediatas y drásticas, </w:t>
      </w:r>
      <w:r>
        <w:rPr>
          <w:rFonts w:ascii="Arial" w:hAnsi="Arial" w:cs="Arial"/>
        </w:rPr>
        <w:t xml:space="preserve">ya que </w:t>
      </w:r>
      <w:r w:rsidRPr="00146078">
        <w:rPr>
          <w:rFonts w:ascii="Arial" w:hAnsi="Arial" w:cs="Arial"/>
        </w:rPr>
        <w:t xml:space="preserve">de no ser así, las próximas generaciones verán una disminución en su esperanza de vida y </w:t>
      </w:r>
      <w:proofErr w:type="gramStart"/>
      <w:r w:rsidRPr="00146078">
        <w:rPr>
          <w:rFonts w:ascii="Arial" w:hAnsi="Arial" w:cs="Arial"/>
        </w:rPr>
        <w:t>un deterioro en la calidad de ésta, debido a la presencia de problemas de salud crónicos y degenerativos</w:t>
      </w:r>
      <w:proofErr w:type="gramEnd"/>
      <w:r w:rsidRPr="00146078">
        <w:rPr>
          <w:rFonts w:ascii="Arial" w:hAnsi="Arial" w:cs="Arial"/>
        </w:rPr>
        <w:t xml:space="preserve"> altamente </w:t>
      </w:r>
      <w:proofErr w:type="spellStart"/>
      <w:r w:rsidRPr="00146078">
        <w:rPr>
          <w:rFonts w:ascii="Arial" w:hAnsi="Arial" w:cs="Arial"/>
        </w:rPr>
        <w:t>discapacitantes</w:t>
      </w:r>
      <w:proofErr w:type="spellEnd"/>
      <w:r w:rsidRPr="00146078">
        <w:rPr>
          <w:rFonts w:ascii="Arial" w:hAnsi="Arial" w:cs="Arial"/>
        </w:rPr>
        <w:t>, en edades muy tempranas.</w:t>
      </w:r>
      <w:r w:rsidRPr="00146078">
        <w:rPr>
          <w:rStyle w:val="Refdenotaalpie"/>
          <w:rFonts w:ascii="Arial" w:hAnsi="Arial" w:cs="Arial"/>
        </w:rPr>
        <w:t xml:space="preserve"> </w:t>
      </w:r>
      <w:r w:rsidRPr="00146078">
        <w:rPr>
          <w:rStyle w:val="Refdenotaalpie"/>
          <w:rFonts w:ascii="Arial" w:hAnsi="Arial" w:cs="Arial"/>
        </w:rPr>
        <w:footnoteReference w:id="10"/>
      </w:r>
    </w:p>
    <w:p w:rsidR="004E72AC" w:rsidRDefault="004E72AC" w:rsidP="008A2AD2">
      <w:pPr>
        <w:pStyle w:val="NormalWeb"/>
        <w:spacing w:before="0" w:beforeAutospacing="0" w:after="0" w:afterAutospacing="0" w:line="360" w:lineRule="auto"/>
        <w:ind w:firstLine="425"/>
        <w:jc w:val="both"/>
        <w:rPr>
          <w:rFonts w:ascii="Arial" w:hAnsi="Arial" w:cs="Arial"/>
        </w:rPr>
      </w:pPr>
    </w:p>
    <w:p w:rsidR="008A2AD2" w:rsidRDefault="008034FD" w:rsidP="008A2AD2">
      <w:pPr>
        <w:pStyle w:val="NormalWeb"/>
        <w:spacing w:before="0" w:beforeAutospacing="0" w:after="0" w:afterAutospacing="0" w:line="360" w:lineRule="auto"/>
        <w:ind w:firstLine="425"/>
        <w:jc w:val="both"/>
        <w:rPr>
          <w:rFonts w:ascii="Arial" w:hAnsi="Arial" w:cs="Arial"/>
        </w:rPr>
      </w:pPr>
      <w:r w:rsidRPr="004E72AC">
        <w:rPr>
          <w:rFonts w:ascii="Arial" w:hAnsi="Arial" w:cs="Arial"/>
        </w:rPr>
        <w:t xml:space="preserve">Ante tales hechos, se destacó que somos el país </w:t>
      </w:r>
      <w:r w:rsidR="00F12239" w:rsidRPr="004E72AC">
        <w:rPr>
          <w:rFonts w:ascii="Arial" w:hAnsi="Arial" w:cs="Arial"/>
        </w:rPr>
        <w:t xml:space="preserve">de América latina </w:t>
      </w:r>
      <w:r w:rsidRPr="004E72AC">
        <w:rPr>
          <w:rFonts w:ascii="Arial" w:hAnsi="Arial" w:cs="Arial"/>
        </w:rPr>
        <w:t>con mayor consumo de</w:t>
      </w:r>
      <w:r w:rsidR="004E72AC" w:rsidRPr="004E72AC">
        <w:rPr>
          <w:rFonts w:ascii="Arial" w:hAnsi="Arial" w:cs="Arial"/>
        </w:rPr>
        <w:t xml:space="preserve"> productos ultra procesados, i</w:t>
      </w:r>
      <w:r w:rsidR="00F12239">
        <w:rPr>
          <w:rFonts w:ascii="Arial" w:hAnsi="Arial" w:cs="Arial"/>
        </w:rPr>
        <w:t>ncluidas las bebidas azucaradas</w:t>
      </w:r>
      <w:r w:rsidR="004E72AC" w:rsidRPr="004E72AC">
        <w:rPr>
          <w:rFonts w:ascii="Arial" w:hAnsi="Arial" w:cs="Arial"/>
        </w:rPr>
        <w:t xml:space="preserve">. </w:t>
      </w:r>
      <w:r w:rsidR="003147BB" w:rsidRPr="004E72AC">
        <w:rPr>
          <w:rFonts w:ascii="Arial" w:hAnsi="Arial" w:cs="Arial"/>
        </w:rPr>
        <w:t xml:space="preserve">Las tasas más altas de consumo se encuentran entre los niños en edad preescolar que comen alrededor del 40% de sus calorías de esta manera. </w:t>
      </w:r>
      <w:r w:rsidR="004E72AC" w:rsidRPr="004E72AC">
        <w:rPr>
          <w:rFonts w:ascii="Arial" w:hAnsi="Arial" w:cs="Arial"/>
        </w:rPr>
        <w:t xml:space="preserve">Es así que la </w:t>
      </w:r>
      <w:r w:rsidR="003147BB" w:rsidRPr="004E72AC">
        <w:rPr>
          <w:rFonts w:ascii="Arial" w:hAnsi="Arial" w:cs="Arial"/>
        </w:rPr>
        <w:t>UNICEF ​​enfatiza que la falta de acceso a alimentos frescos y saludables</w:t>
      </w:r>
      <w:r w:rsidR="003147BB" w:rsidRPr="004E72AC">
        <w:rPr>
          <w:rFonts w:ascii="Arial" w:hAnsi="Arial" w:cs="Arial"/>
          <w:b/>
        </w:rPr>
        <w:t>,</w:t>
      </w:r>
      <w:r w:rsidR="003147BB" w:rsidRPr="004E72AC">
        <w:rPr>
          <w:rStyle w:val="Textoennegrita"/>
          <w:rFonts w:ascii="Arial" w:hAnsi="Arial" w:cs="Arial"/>
          <w:b w:val="0"/>
        </w:rPr>
        <w:t xml:space="preserve"> la comercialización agresiva de productos alimenticios dirigidos a niños </w:t>
      </w:r>
      <w:r w:rsidR="003147BB" w:rsidRPr="004E72AC">
        <w:rPr>
          <w:rFonts w:ascii="Arial" w:hAnsi="Arial" w:cs="Arial"/>
        </w:rPr>
        <w:t xml:space="preserve">y la alta exposición a alimentos </w:t>
      </w:r>
      <w:proofErr w:type="spellStart"/>
      <w:r w:rsidR="003147BB" w:rsidRPr="004E72AC">
        <w:rPr>
          <w:rFonts w:ascii="Arial" w:hAnsi="Arial" w:cs="Arial"/>
        </w:rPr>
        <w:t>ultraprocesados</w:t>
      </w:r>
      <w:proofErr w:type="spellEnd"/>
      <w:r w:rsidR="003147BB" w:rsidRPr="004E72AC">
        <w:rPr>
          <w:rFonts w:ascii="Arial" w:hAnsi="Arial" w:cs="Arial"/>
        </w:rPr>
        <w:t xml:space="preserve"> ​​en hogares, escuelas y mercados conducen a un ambiente poco saludable que promueve la obesidad </w:t>
      </w:r>
      <w:r w:rsidR="004E72AC">
        <w:rPr>
          <w:rFonts w:ascii="Arial" w:hAnsi="Arial" w:cs="Arial"/>
        </w:rPr>
        <w:t>afectando</w:t>
      </w:r>
      <w:r w:rsidR="003147BB" w:rsidRPr="004E72AC">
        <w:rPr>
          <w:rFonts w:ascii="Arial" w:hAnsi="Arial" w:cs="Arial"/>
        </w:rPr>
        <w:t xml:space="preserve"> a millones de mexicanos.</w:t>
      </w:r>
    </w:p>
    <w:p w:rsidR="003147BB" w:rsidRDefault="00F12239" w:rsidP="008A2AD2">
      <w:pPr>
        <w:pStyle w:val="NormalWeb"/>
        <w:spacing w:before="0" w:beforeAutospacing="0" w:after="0" w:afterAutospacing="0" w:line="360" w:lineRule="auto"/>
        <w:ind w:firstLine="425"/>
        <w:jc w:val="both"/>
        <w:rPr>
          <w:rFonts w:ascii="Arial" w:hAnsi="Arial" w:cs="Arial"/>
        </w:rPr>
      </w:pPr>
      <w:r>
        <w:rPr>
          <w:rFonts w:ascii="Arial" w:hAnsi="Arial" w:cs="Arial"/>
        </w:rPr>
        <w:t xml:space="preserve"> </w:t>
      </w:r>
    </w:p>
    <w:p w:rsidR="004E72AC" w:rsidRDefault="004E72AC" w:rsidP="008A2AD2">
      <w:pPr>
        <w:pStyle w:val="NormalWeb"/>
        <w:spacing w:before="0" w:beforeAutospacing="0" w:after="0" w:afterAutospacing="0" w:line="360" w:lineRule="auto"/>
        <w:ind w:firstLine="425"/>
        <w:jc w:val="both"/>
        <w:rPr>
          <w:rFonts w:ascii="Arial" w:hAnsi="Arial" w:cs="Arial"/>
        </w:rPr>
      </w:pPr>
      <w:r>
        <w:rPr>
          <w:rFonts w:ascii="Arial" w:hAnsi="Arial" w:cs="Arial"/>
        </w:rPr>
        <w:t>La agencia, también advierte que</w:t>
      </w:r>
      <w:r w:rsidRPr="004E72AC">
        <w:rPr>
          <w:rFonts w:ascii="Arial" w:hAnsi="Arial" w:cs="Arial"/>
        </w:rPr>
        <w:t xml:space="preserve"> </w:t>
      </w:r>
      <w:r>
        <w:rPr>
          <w:rFonts w:ascii="Arial" w:hAnsi="Arial" w:cs="Arial"/>
        </w:rPr>
        <w:t xml:space="preserve">de </w:t>
      </w:r>
      <w:r w:rsidRPr="004E72AC">
        <w:rPr>
          <w:rFonts w:ascii="Arial" w:hAnsi="Arial" w:cs="Arial"/>
        </w:rPr>
        <w:t>no</w:t>
      </w:r>
      <w:r>
        <w:rPr>
          <w:rFonts w:ascii="Arial" w:hAnsi="Arial" w:cs="Arial"/>
        </w:rPr>
        <w:t xml:space="preserve"> controlar</w:t>
      </w:r>
      <w:r w:rsidRPr="004E72AC">
        <w:rPr>
          <w:rFonts w:ascii="Arial" w:hAnsi="Arial" w:cs="Arial"/>
        </w:rPr>
        <w:t xml:space="preserve"> esta epidemia, </w:t>
      </w:r>
      <w:r>
        <w:rPr>
          <w:rFonts w:ascii="Arial" w:hAnsi="Arial" w:cs="Arial"/>
        </w:rPr>
        <w:t xml:space="preserve">los incrementos en </w:t>
      </w:r>
      <w:r w:rsidRPr="004E72AC">
        <w:rPr>
          <w:rFonts w:ascii="Arial" w:hAnsi="Arial" w:cs="Arial"/>
        </w:rPr>
        <w:t xml:space="preserve">las tasas de </w:t>
      </w:r>
      <w:r>
        <w:rPr>
          <w:rFonts w:ascii="Arial" w:hAnsi="Arial" w:cs="Arial"/>
        </w:rPr>
        <w:t>infantes</w:t>
      </w:r>
      <w:r w:rsidRPr="004E72AC">
        <w:rPr>
          <w:rFonts w:ascii="Arial" w:hAnsi="Arial" w:cs="Arial"/>
        </w:rPr>
        <w:t xml:space="preserve"> con sobrepeso tendrán un impacto negativo </w:t>
      </w:r>
      <w:r>
        <w:rPr>
          <w:rFonts w:ascii="Arial" w:hAnsi="Arial" w:cs="Arial"/>
        </w:rPr>
        <w:t xml:space="preserve">no solo en lo que se refiere a la salud sino también </w:t>
      </w:r>
      <w:r w:rsidRPr="004E72AC">
        <w:rPr>
          <w:rFonts w:ascii="Arial" w:hAnsi="Arial" w:cs="Arial"/>
        </w:rPr>
        <w:t>en la economía, la productividad y el bienestar general de la población mexicana.</w:t>
      </w:r>
      <w:r>
        <w:rPr>
          <w:rFonts w:ascii="Arial" w:hAnsi="Arial" w:cs="Arial"/>
        </w:rPr>
        <w:t xml:space="preserve"> Es así que en el </w:t>
      </w:r>
      <w:r w:rsidRPr="004E72AC">
        <w:rPr>
          <w:rFonts w:ascii="Arial" w:hAnsi="Arial" w:cs="Arial"/>
        </w:rPr>
        <w:t>2014, el país dio el primer paso al implementar el impuesto sobre las bebidas azucaradas.</w:t>
      </w:r>
    </w:p>
    <w:p w:rsidR="008A2AD2" w:rsidRPr="004E72AC" w:rsidRDefault="008A2AD2" w:rsidP="008A2AD2">
      <w:pPr>
        <w:pStyle w:val="NormalWeb"/>
        <w:spacing w:before="0" w:beforeAutospacing="0" w:after="0" w:afterAutospacing="0" w:line="360" w:lineRule="auto"/>
        <w:ind w:firstLine="425"/>
        <w:jc w:val="both"/>
        <w:rPr>
          <w:rFonts w:ascii="Arial" w:hAnsi="Arial" w:cs="Arial"/>
        </w:rPr>
      </w:pPr>
    </w:p>
    <w:p w:rsidR="004E72AC" w:rsidRDefault="004E72AC" w:rsidP="008A2AD2">
      <w:pPr>
        <w:pStyle w:val="NormalWeb"/>
        <w:spacing w:before="0" w:beforeAutospacing="0" w:after="0" w:afterAutospacing="0" w:line="360" w:lineRule="auto"/>
        <w:ind w:firstLine="425"/>
        <w:jc w:val="both"/>
        <w:rPr>
          <w:rFonts w:ascii="Arial" w:hAnsi="Arial" w:cs="Arial"/>
        </w:rPr>
      </w:pPr>
      <w:r w:rsidRPr="004E72AC">
        <w:rPr>
          <w:rFonts w:ascii="Arial" w:hAnsi="Arial" w:cs="Arial"/>
        </w:rPr>
        <w:t xml:space="preserve">A partir de </w:t>
      </w:r>
      <w:r w:rsidR="00310851">
        <w:rPr>
          <w:rFonts w:ascii="Arial" w:hAnsi="Arial" w:cs="Arial"/>
        </w:rPr>
        <w:t>ese</w:t>
      </w:r>
      <w:r w:rsidRPr="004E72AC">
        <w:rPr>
          <w:rFonts w:ascii="Arial" w:hAnsi="Arial" w:cs="Arial"/>
        </w:rPr>
        <w:t xml:space="preserve"> año, México </w:t>
      </w:r>
      <w:r w:rsidR="00F12239">
        <w:rPr>
          <w:rFonts w:ascii="Arial" w:hAnsi="Arial" w:cs="Arial"/>
        </w:rPr>
        <w:t xml:space="preserve">también </w:t>
      </w:r>
      <w:r w:rsidR="00310851">
        <w:rPr>
          <w:rFonts w:ascii="Arial" w:hAnsi="Arial" w:cs="Arial"/>
        </w:rPr>
        <w:t>adoptó la creación de</w:t>
      </w:r>
      <w:r w:rsidRPr="004E72AC">
        <w:rPr>
          <w:rFonts w:ascii="Arial" w:hAnsi="Arial" w:cs="Arial"/>
        </w:rPr>
        <w:t xml:space="preserve"> un</w:t>
      </w:r>
      <w:r w:rsidR="00310851">
        <w:rPr>
          <w:rFonts w:ascii="Arial" w:hAnsi="Arial" w:cs="Arial"/>
        </w:rPr>
        <w:t>a nueva etiqueta que es colocada</w:t>
      </w:r>
      <w:r w:rsidRPr="004E72AC">
        <w:rPr>
          <w:rFonts w:ascii="Arial" w:hAnsi="Arial" w:cs="Arial"/>
        </w:rPr>
        <w:t xml:space="preserve"> frente al empaque,</w:t>
      </w:r>
      <w:r w:rsidR="00310851">
        <w:rPr>
          <w:rFonts w:ascii="Arial" w:hAnsi="Arial" w:cs="Arial"/>
        </w:rPr>
        <w:t xml:space="preserve"> en la que se advierte </w:t>
      </w:r>
      <w:r w:rsidR="00310851" w:rsidRPr="004E72AC">
        <w:rPr>
          <w:rFonts w:ascii="Arial" w:hAnsi="Arial" w:cs="Arial"/>
        </w:rPr>
        <w:t xml:space="preserve">a los consumidores sobre el exceso de calorías, azúcar, sodio, grasas saturadas y grasas </w:t>
      </w:r>
      <w:proofErr w:type="spellStart"/>
      <w:r w:rsidR="00310851" w:rsidRPr="004E72AC">
        <w:rPr>
          <w:rFonts w:ascii="Arial" w:hAnsi="Arial" w:cs="Arial"/>
        </w:rPr>
        <w:t>trans</w:t>
      </w:r>
      <w:proofErr w:type="spellEnd"/>
      <w:r w:rsidR="00310851" w:rsidRPr="004E72AC">
        <w:rPr>
          <w:rFonts w:ascii="Arial" w:hAnsi="Arial" w:cs="Arial"/>
        </w:rPr>
        <w:t>, además de cafeína y edulcorantes artificiales, para que los niños puedan evitarlos</w:t>
      </w:r>
      <w:r w:rsidR="00310851">
        <w:rPr>
          <w:rFonts w:ascii="Arial" w:hAnsi="Arial" w:cs="Arial"/>
        </w:rPr>
        <w:t xml:space="preserve">. Esta acción </w:t>
      </w:r>
      <w:r w:rsidRPr="004E72AC">
        <w:rPr>
          <w:rFonts w:ascii="Arial" w:hAnsi="Arial" w:cs="Arial"/>
        </w:rPr>
        <w:t>ha sido respaldada por varias instituciones gubernamentales, académicas, de la sociedad civil y organizaciones internacionales, incluido UNICEF</w:t>
      </w:r>
      <w:r w:rsidR="00310851">
        <w:rPr>
          <w:rFonts w:ascii="Arial" w:hAnsi="Arial" w:cs="Arial"/>
        </w:rPr>
        <w:t>.</w:t>
      </w:r>
    </w:p>
    <w:p w:rsidR="008A2AD2" w:rsidRDefault="008A2AD2" w:rsidP="008A2AD2">
      <w:pPr>
        <w:pStyle w:val="NormalWeb"/>
        <w:spacing w:before="0" w:beforeAutospacing="0" w:after="0" w:afterAutospacing="0" w:line="360" w:lineRule="auto"/>
        <w:ind w:firstLine="425"/>
        <w:jc w:val="both"/>
        <w:rPr>
          <w:rFonts w:ascii="Arial" w:hAnsi="Arial" w:cs="Arial"/>
        </w:rPr>
      </w:pPr>
    </w:p>
    <w:p w:rsidR="00310851" w:rsidRDefault="00310851" w:rsidP="008A2AD2">
      <w:pPr>
        <w:pStyle w:val="NormalWeb"/>
        <w:spacing w:before="0" w:beforeAutospacing="0" w:after="0" w:afterAutospacing="0" w:line="360" w:lineRule="auto"/>
        <w:ind w:firstLine="425"/>
        <w:jc w:val="both"/>
        <w:rPr>
          <w:rFonts w:ascii="Arial" w:hAnsi="Arial" w:cs="Arial"/>
        </w:rPr>
      </w:pPr>
      <w:r>
        <w:rPr>
          <w:rFonts w:ascii="Arial" w:hAnsi="Arial" w:cs="Arial"/>
        </w:rPr>
        <w:t xml:space="preserve">Cabe resaltar que la aplicación de este etiquetado ayudará a concientizar sobre este problema, permitiendo que </w:t>
      </w:r>
      <w:r w:rsidRPr="004E72AC">
        <w:rPr>
          <w:rFonts w:ascii="Arial" w:hAnsi="Arial" w:cs="Arial"/>
        </w:rPr>
        <w:t>gran parte de la población</w:t>
      </w:r>
      <w:r>
        <w:rPr>
          <w:rFonts w:ascii="Arial" w:hAnsi="Arial" w:cs="Arial"/>
        </w:rPr>
        <w:t xml:space="preserve"> mexicana</w:t>
      </w:r>
      <w:r w:rsidRPr="004E72AC">
        <w:rPr>
          <w:rFonts w:ascii="Arial" w:hAnsi="Arial" w:cs="Arial"/>
        </w:rPr>
        <w:t xml:space="preserve">, independientemente de su estado socioeconómico y educativo, </w:t>
      </w:r>
      <w:r>
        <w:rPr>
          <w:rFonts w:ascii="Arial" w:hAnsi="Arial" w:cs="Arial"/>
        </w:rPr>
        <w:t xml:space="preserve">pueda </w:t>
      </w:r>
      <w:r w:rsidRPr="004E72AC">
        <w:rPr>
          <w:rFonts w:ascii="Arial" w:hAnsi="Arial" w:cs="Arial"/>
        </w:rPr>
        <w:t>identifi</w:t>
      </w:r>
      <w:r>
        <w:rPr>
          <w:rFonts w:ascii="Arial" w:hAnsi="Arial" w:cs="Arial"/>
        </w:rPr>
        <w:t>car los</w:t>
      </w:r>
      <w:r w:rsidRPr="004E72AC">
        <w:rPr>
          <w:rFonts w:ascii="Arial" w:hAnsi="Arial" w:cs="Arial"/>
        </w:rPr>
        <w:t xml:space="preserve"> productos perjudiciales para la salud y </w:t>
      </w:r>
      <w:r>
        <w:rPr>
          <w:rFonts w:ascii="Arial" w:hAnsi="Arial" w:cs="Arial"/>
        </w:rPr>
        <w:t xml:space="preserve">le permita </w:t>
      </w:r>
      <w:r w:rsidRPr="004E72AC">
        <w:rPr>
          <w:rFonts w:ascii="Arial" w:hAnsi="Arial" w:cs="Arial"/>
        </w:rPr>
        <w:t xml:space="preserve">hacer mejores elecciones </w:t>
      </w:r>
      <w:r>
        <w:rPr>
          <w:rFonts w:ascii="Arial" w:hAnsi="Arial" w:cs="Arial"/>
        </w:rPr>
        <w:t>en sus</w:t>
      </w:r>
      <w:r w:rsidRPr="004E72AC">
        <w:rPr>
          <w:rFonts w:ascii="Arial" w:hAnsi="Arial" w:cs="Arial"/>
        </w:rPr>
        <w:t xml:space="preserve"> alimentos</w:t>
      </w:r>
      <w:r>
        <w:rPr>
          <w:rFonts w:ascii="Arial" w:hAnsi="Arial" w:cs="Arial"/>
        </w:rPr>
        <w:t xml:space="preserve">. </w:t>
      </w:r>
    </w:p>
    <w:p w:rsidR="008A2AD2" w:rsidRPr="004E72AC" w:rsidRDefault="008A2AD2" w:rsidP="008A2AD2">
      <w:pPr>
        <w:pStyle w:val="NormalWeb"/>
        <w:spacing w:before="0" w:beforeAutospacing="0" w:after="0" w:afterAutospacing="0" w:line="360" w:lineRule="auto"/>
        <w:ind w:firstLine="425"/>
        <w:jc w:val="both"/>
        <w:rPr>
          <w:rFonts w:ascii="Arial" w:hAnsi="Arial" w:cs="Arial"/>
        </w:rPr>
      </w:pPr>
    </w:p>
    <w:p w:rsidR="00E95CEE" w:rsidRPr="00A804A6" w:rsidRDefault="00310851" w:rsidP="008A2AD2">
      <w:pPr>
        <w:spacing w:line="360" w:lineRule="auto"/>
        <w:ind w:firstLine="708"/>
        <w:jc w:val="both"/>
        <w:rPr>
          <w:rFonts w:ascii="Arial" w:hAnsi="Arial" w:cs="Arial"/>
          <w:bCs/>
          <w:i/>
          <w:iCs/>
          <w:color w:val="000000"/>
          <w:sz w:val="24"/>
          <w:szCs w:val="24"/>
          <w:u w:val="single"/>
        </w:rPr>
      </w:pPr>
      <w:r w:rsidRPr="00A804A6">
        <w:rPr>
          <w:rFonts w:ascii="Arial" w:hAnsi="Arial" w:cs="Arial"/>
          <w:sz w:val="24"/>
          <w:szCs w:val="24"/>
        </w:rPr>
        <w:t xml:space="preserve">Por otra parte, </w:t>
      </w:r>
      <w:r w:rsidR="00A804A6">
        <w:rPr>
          <w:rFonts w:ascii="Arial" w:hAnsi="Arial" w:cs="Arial"/>
          <w:sz w:val="24"/>
          <w:szCs w:val="24"/>
        </w:rPr>
        <w:t>l</w:t>
      </w:r>
      <w:r w:rsidR="00E95CEE" w:rsidRPr="00A804A6">
        <w:rPr>
          <w:rFonts w:ascii="Arial" w:hAnsi="Arial" w:cs="Arial"/>
          <w:sz w:val="24"/>
          <w:szCs w:val="24"/>
        </w:rPr>
        <w:t>a Constitución Política de los Estados Unidos Mexicanos reconoce en el párrafo tercero del artículo 4º,</w:t>
      </w:r>
      <w:r w:rsidR="00E95CEE" w:rsidRPr="00A804A6">
        <w:rPr>
          <w:rFonts w:ascii="Arial" w:hAnsi="Arial" w:cs="Arial"/>
          <w:i/>
          <w:iCs/>
          <w:sz w:val="24"/>
          <w:szCs w:val="24"/>
        </w:rPr>
        <w:t xml:space="preserve"> el derecho de toda persona a una alimentación adecuada, nutritiva, suficiente y de calidad</w:t>
      </w:r>
      <w:r w:rsidR="00E95CEE" w:rsidRPr="00A804A6">
        <w:rPr>
          <w:rFonts w:ascii="Arial" w:hAnsi="Arial" w:cs="Arial"/>
          <w:sz w:val="24"/>
          <w:szCs w:val="24"/>
        </w:rPr>
        <w:t>; asimismo en los párrafos décimo y décimo primero</w:t>
      </w:r>
      <w:r w:rsidR="00E95CEE" w:rsidRPr="00A804A6">
        <w:rPr>
          <w:rFonts w:ascii="Arial" w:hAnsi="Arial" w:cs="Arial"/>
          <w:i/>
          <w:iCs/>
          <w:sz w:val="24"/>
          <w:szCs w:val="24"/>
        </w:rPr>
        <w:t>,</w:t>
      </w:r>
      <w:r w:rsidR="00E95CEE" w:rsidRPr="00A804A6">
        <w:rPr>
          <w:rFonts w:ascii="Arial" w:hAnsi="Arial" w:cs="Arial"/>
          <w:sz w:val="24"/>
          <w:szCs w:val="24"/>
        </w:rPr>
        <w:t xml:space="preserve"> establece que</w:t>
      </w:r>
      <w:r w:rsidR="00E95CEE" w:rsidRPr="00A804A6">
        <w:rPr>
          <w:rFonts w:ascii="Arial" w:hAnsi="Arial" w:cs="Arial"/>
          <w:i/>
          <w:iCs/>
          <w:sz w:val="24"/>
          <w:szCs w:val="24"/>
        </w:rPr>
        <w:t xml:space="preserve"> e</w:t>
      </w:r>
      <w:r w:rsidR="00E95CEE" w:rsidRPr="00A804A6">
        <w:rPr>
          <w:rFonts w:ascii="Arial" w:hAnsi="Arial" w:cs="Arial"/>
          <w:bCs/>
          <w:i/>
          <w:iCs/>
          <w:color w:val="000000"/>
          <w:sz w:val="24"/>
          <w:szCs w:val="24"/>
        </w:rPr>
        <w:t xml:space="preserve">n todas las decisiones y actuaciones del Estado se velará y cumplirá con </w:t>
      </w:r>
      <w:r w:rsidR="00E95CEE" w:rsidRPr="00A804A6">
        <w:rPr>
          <w:rFonts w:ascii="Arial" w:hAnsi="Arial" w:cs="Arial"/>
          <w:bCs/>
          <w:i/>
          <w:iCs/>
          <w:color w:val="000000"/>
          <w:sz w:val="24"/>
          <w:szCs w:val="24"/>
          <w:u w:val="single"/>
        </w:rPr>
        <w:t>el principio del interés superior de la niñez,</w:t>
      </w:r>
      <w:r w:rsidR="00E95CEE" w:rsidRPr="00A804A6">
        <w:rPr>
          <w:rFonts w:ascii="Arial" w:hAnsi="Arial" w:cs="Arial"/>
          <w:bCs/>
          <w:i/>
          <w:iCs/>
          <w:color w:val="000000"/>
          <w:sz w:val="24"/>
          <w:szCs w:val="24"/>
        </w:rPr>
        <w:t xml:space="preserve"> garantizando de manera plena sus derechos. Los niños y las niñas tienen derecho a la satisfacción de sus necesidades de </w:t>
      </w:r>
      <w:r w:rsidR="00E95CEE" w:rsidRPr="00A804A6">
        <w:rPr>
          <w:rFonts w:ascii="Arial" w:hAnsi="Arial" w:cs="Arial"/>
          <w:bCs/>
          <w:i/>
          <w:iCs/>
          <w:color w:val="000000"/>
          <w:sz w:val="24"/>
          <w:szCs w:val="24"/>
          <w:u w:val="single"/>
        </w:rPr>
        <w:t>alimentación</w:t>
      </w:r>
      <w:r w:rsidR="00E95CEE" w:rsidRPr="00A804A6">
        <w:rPr>
          <w:rFonts w:ascii="Arial" w:hAnsi="Arial" w:cs="Arial"/>
          <w:bCs/>
          <w:i/>
          <w:iCs/>
          <w:color w:val="000000"/>
          <w:sz w:val="24"/>
          <w:szCs w:val="24"/>
        </w:rPr>
        <w:t xml:space="preserve">, salud, educación y sano esparcimiento para su desarrollo integral. </w:t>
      </w:r>
      <w:r w:rsidR="00E95CEE" w:rsidRPr="00A804A6">
        <w:rPr>
          <w:rFonts w:ascii="Arial" w:hAnsi="Arial" w:cs="Arial"/>
          <w:bCs/>
          <w:i/>
          <w:iCs/>
          <w:color w:val="000000"/>
          <w:sz w:val="24"/>
          <w:szCs w:val="24"/>
          <w:u w:val="single"/>
        </w:rPr>
        <w:t>Este principio deberá guiar el diseño, ejecución, seguimiento y evaluación de las políticas públicas dirigidas a la niñez</w:t>
      </w:r>
      <w:r w:rsidR="00E95CEE" w:rsidRPr="00A804A6">
        <w:rPr>
          <w:rFonts w:ascii="Arial" w:hAnsi="Arial" w:cs="Arial"/>
          <w:bCs/>
          <w:i/>
          <w:iCs/>
          <w:color w:val="000000"/>
          <w:sz w:val="24"/>
          <w:szCs w:val="24"/>
        </w:rPr>
        <w:t xml:space="preserve">, </w:t>
      </w:r>
      <w:r w:rsidR="00E95CEE" w:rsidRPr="00A804A6">
        <w:rPr>
          <w:rFonts w:ascii="Arial" w:hAnsi="Arial" w:cs="Arial"/>
          <w:bCs/>
          <w:color w:val="000000"/>
          <w:sz w:val="24"/>
          <w:szCs w:val="24"/>
        </w:rPr>
        <w:t>siendo</w:t>
      </w:r>
      <w:r w:rsidR="00E95CEE" w:rsidRPr="00A804A6">
        <w:rPr>
          <w:rFonts w:ascii="Arial" w:hAnsi="Arial" w:cs="Arial"/>
          <w:bCs/>
          <w:i/>
          <w:iCs/>
          <w:color w:val="000000"/>
          <w:sz w:val="24"/>
          <w:szCs w:val="24"/>
        </w:rPr>
        <w:t xml:space="preserve"> </w:t>
      </w:r>
      <w:r w:rsidR="00E95CEE" w:rsidRPr="00A804A6">
        <w:rPr>
          <w:rFonts w:ascii="Arial" w:hAnsi="Arial" w:cs="Arial"/>
          <w:bCs/>
          <w:color w:val="000000"/>
          <w:sz w:val="24"/>
          <w:szCs w:val="24"/>
        </w:rPr>
        <w:t xml:space="preserve">los </w:t>
      </w:r>
      <w:r w:rsidR="00E95CEE" w:rsidRPr="00A804A6">
        <w:rPr>
          <w:rFonts w:ascii="Arial" w:hAnsi="Arial" w:cs="Arial"/>
          <w:bCs/>
          <w:i/>
          <w:iCs/>
          <w:color w:val="000000"/>
          <w:sz w:val="24"/>
          <w:szCs w:val="24"/>
          <w:u w:val="single"/>
        </w:rPr>
        <w:t>ascendientes, tutores y custodios</w:t>
      </w:r>
      <w:r w:rsidR="007B66C6">
        <w:rPr>
          <w:rFonts w:ascii="Arial" w:hAnsi="Arial" w:cs="Arial"/>
          <w:bCs/>
          <w:i/>
          <w:iCs/>
          <w:color w:val="000000"/>
          <w:sz w:val="24"/>
          <w:szCs w:val="24"/>
          <w:u w:val="single"/>
        </w:rPr>
        <w:t xml:space="preserve"> quienes</w:t>
      </w:r>
      <w:r w:rsidR="00E95CEE" w:rsidRPr="00A804A6">
        <w:rPr>
          <w:rFonts w:ascii="Arial" w:hAnsi="Arial" w:cs="Arial"/>
          <w:bCs/>
          <w:i/>
          <w:iCs/>
          <w:color w:val="000000"/>
          <w:sz w:val="24"/>
          <w:szCs w:val="24"/>
          <w:u w:val="single"/>
        </w:rPr>
        <w:t xml:space="preserve"> tienen la obligación de preservar y exigir el cumplimiento de estos derechos y principios.</w:t>
      </w:r>
    </w:p>
    <w:p w:rsidR="00E95CEE" w:rsidRPr="00E95CEE" w:rsidRDefault="00E95CEE" w:rsidP="008A2AD2">
      <w:pPr>
        <w:spacing w:line="360" w:lineRule="auto"/>
        <w:ind w:firstLine="708"/>
        <w:jc w:val="both"/>
        <w:rPr>
          <w:rFonts w:ascii="Arial" w:hAnsi="Arial" w:cs="Arial"/>
          <w:i/>
          <w:iCs/>
          <w:sz w:val="24"/>
          <w:szCs w:val="24"/>
          <w:highlight w:val="yellow"/>
        </w:rPr>
      </w:pPr>
    </w:p>
    <w:p w:rsidR="00E95CEE" w:rsidRPr="00A804A6" w:rsidRDefault="00E95CEE" w:rsidP="008A2AD2">
      <w:pPr>
        <w:spacing w:line="360" w:lineRule="auto"/>
        <w:ind w:firstLine="289"/>
        <w:jc w:val="both"/>
        <w:rPr>
          <w:rFonts w:ascii="Arial" w:hAnsi="Arial" w:cs="Arial"/>
          <w:i/>
          <w:iCs/>
          <w:sz w:val="24"/>
          <w:szCs w:val="24"/>
        </w:rPr>
      </w:pPr>
      <w:r w:rsidRPr="00A804A6">
        <w:rPr>
          <w:rFonts w:ascii="Arial" w:hAnsi="Arial" w:cs="Arial"/>
          <w:sz w:val="24"/>
          <w:szCs w:val="24"/>
        </w:rPr>
        <w:t xml:space="preserve">En la fracción VIII del artículo 50 de la Ley General de los Derechos del Niño se establece la corresponsabilidad de los tres niveles de gobierno para establecer acciones que permitan </w:t>
      </w:r>
      <w:r w:rsidRPr="00A804A6">
        <w:rPr>
          <w:rFonts w:ascii="Arial" w:hAnsi="Arial" w:cs="Arial"/>
          <w:i/>
          <w:iCs/>
          <w:sz w:val="24"/>
          <w:szCs w:val="24"/>
        </w:rPr>
        <w:t>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p>
    <w:p w:rsidR="00E95CEE" w:rsidRPr="00A804A6" w:rsidRDefault="00E95CEE" w:rsidP="008A2AD2">
      <w:pPr>
        <w:spacing w:line="360" w:lineRule="auto"/>
        <w:ind w:firstLine="708"/>
        <w:jc w:val="both"/>
        <w:rPr>
          <w:rFonts w:ascii="Arial" w:hAnsi="Arial" w:cs="Arial"/>
          <w:sz w:val="24"/>
          <w:szCs w:val="24"/>
        </w:rPr>
      </w:pPr>
    </w:p>
    <w:p w:rsidR="00E95CEE" w:rsidRPr="00A804A6" w:rsidRDefault="00E95CEE" w:rsidP="008A2AD2">
      <w:pPr>
        <w:spacing w:line="360" w:lineRule="auto"/>
        <w:ind w:firstLine="708"/>
        <w:jc w:val="both"/>
        <w:rPr>
          <w:rFonts w:ascii="Arial" w:hAnsi="Arial" w:cs="Arial"/>
          <w:sz w:val="24"/>
          <w:szCs w:val="24"/>
        </w:rPr>
      </w:pPr>
      <w:r w:rsidRPr="00A804A6">
        <w:rPr>
          <w:rFonts w:ascii="Arial" w:hAnsi="Arial" w:cs="Arial"/>
          <w:sz w:val="24"/>
          <w:szCs w:val="24"/>
        </w:rPr>
        <w:t xml:space="preserve">En el mismo sentido, se expresa la Convención de los Derechos del Niño, que en el artículo 24. 2 c) </w:t>
      </w:r>
      <w:proofErr w:type="gramStart"/>
      <w:r w:rsidRPr="00A804A6">
        <w:rPr>
          <w:rFonts w:ascii="Arial" w:hAnsi="Arial" w:cs="Arial"/>
          <w:sz w:val="24"/>
          <w:szCs w:val="24"/>
        </w:rPr>
        <w:t>reconoce</w:t>
      </w:r>
      <w:proofErr w:type="gramEnd"/>
      <w:r w:rsidRPr="00A804A6">
        <w:rPr>
          <w:rFonts w:ascii="Arial" w:hAnsi="Arial" w:cs="Arial"/>
          <w:sz w:val="24"/>
          <w:szCs w:val="24"/>
        </w:rPr>
        <w:t xml:space="preserve"> que el Estado debe tomar las medidas para abolir prácticas tradiciones perjudiciales para la salud del niño, en los términos siguientes:</w:t>
      </w:r>
    </w:p>
    <w:p w:rsidR="00E95CEE" w:rsidRPr="00A804A6" w:rsidRDefault="00E95CEE" w:rsidP="008A2AD2">
      <w:pPr>
        <w:spacing w:line="360" w:lineRule="auto"/>
        <w:ind w:firstLine="708"/>
        <w:jc w:val="both"/>
        <w:rPr>
          <w:rFonts w:ascii="Arial" w:hAnsi="Arial" w:cs="Arial"/>
        </w:rPr>
      </w:pPr>
    </w:p>
    <w:p w:rsidR="00E95CEE" w:rsidRPr="00A804A6" w:rsidRDefault="00E95CEE" w:rsidP="008A2AD2">
      <w:pPr>
        <w:spacing w:line="360" w:lineRule="auto"/>
        <w:ind w:firstLine="708"/>
        <w:jc w:val="both"/>
        <w:rPr>
          <w:rFonts w:ascii="Arial" w:hAnsi="Arial" w:cs="Arial"/>
          <w:i/>
          <w:iCs/>
          <w:sz w:val="24"/>
          <w:szCs w:val="24"/>
        </w:rPr>
      </w:pPr>
      <w:r w:rsidRPr="00A804A6">
        <w:rPr>
          <w:rFonts w:ascii="Arial" w:hAnsi="Arial" w:cs="Arial"/>
          <w:i/>
          <w:iCs/>
          <w:sz w:val="24"/>
          <w:szCs w:val="24"/>
        </w:rPr>
        <w:t xml:space="preserve">c) Combatir las enfermedades y la malnutrición en el marco de la atención primaria de la salud mediante, entre otras cosas, la aplicación de la tecnología disponible y el </w:t>
      </w:r>
      <w:r w:rsidRPr="00A804A6">
        <w:rPr>
          <w:rFonts w:ascii="Arial" w:hAnsi="Arial" w:cs="Arial"/>
          <w:b/>
          <w:bCs/>
          <w:i/>
          <w:iCs/>
          <w:sz w:val="24"/>
          <w:szCs w:val="24"/>
        </w:rPr>
        <w:t xml:space="preserve">suministro de alimentos nutritivos adecuados </w:t>
      </w:r>
      <w:r w:rsidRPr="00A804A6">
        <w:rPr>
          <w:rFonts w:ascii="Arial" w:hAnsi="Arial" w:cs="Arial"/>
          <w:i/>
          <w:iCs/>
          <w:sz w:val="24"/>
          <w:szCs w:val="24"/>
        </w:rPr>
        <w:t>y agua potable salubre, teniendo en cuenta los peligros y riesgos de contaminación del medio ambiente.</w:t>
      </w:r>
    </w:p>
    <w:p w:rsidR="00E95CEE" w:rsidRPr="00A804A6" w:rsidRDefault="00E95CEE" w:rsidP="008A2AD2">
      <w:pPr>
        <w:spacing w:line="360" w:lineRule="auto"/>
        <w:ind w:firstLine="708"/>
        <w:jc w:val="both"/>
        <w:rPr>
          <w:rFonts w:ascii="Arial" w:hAnsi="Arial" w:cs="Arial"/>
          <w:sz w:val="24"/>
          <w:szCs w:val="24"/>
        </w:rPr>
      </w:pPr>
      <w:r w:rsidRPr="00A804A6">
        <w:rPr>
          <w:rFonts w:ascii="Arial" w:hAnsi="Arial" w:cs="Arial"/>
          <w:i/>
          <w:iCs/>
          <w:sz w:val="24"/>
          <w:szCs w:val="24"/>
        </w:rPr>
        <w:tab/>
      </w:r>
    </w:p>
    <w:p w:rsidR="00E95CEE" w:rsidRPr="00A804A6" w:rsidRDefault="00830578" w:rsidP="008A2AD2">
      <w:pPr>
        <w:spacing w:line="360" w:lineRule="auto"/>
        <w:ind w:firstLine="708"/>
        <w:jc w:val="both"/>
        <w:rPr>
          <w:rFonts w:ascii="Arial" w:hAnsi="Arial" w:cs="Arial"/>
          <w:sz w:val="24"/>
          <w:szCs w:val="24"/>
        </w:rPr>
      </w:pPr>
      <w:r>
        <w:rPr>
          <w:rFonts w:ascii="Arial" w:hAnsi="Arial" w:cs="Arial"/>
          <w:sz w:val="24"/>
          <w:szCs w:val="24"/>
        </w:rPr>
        <w:t>Por su parte, l</w:t>
      </w:r>
      <w:r w:rsidR="00E95CEE" w:rsidRPr="00A804A6">
        <w:rPr>
          <w:rFonts w:ascii="Arial" w:hAnsi="Arial" w:cs="Arial"/>
          <w:sz w:val="24"/>
          <w:szCs w:val="24"/>
        </w:rPr>
        <w:t>a Comisión Nacional de los Derechos Humanos emitió la recomendación general número 39/ 39/2019 sobre los Derechos de Niñas, Niños y Adolescentes ante el incremento de Sobrepeso y Obesidad Infantil en octubre 2019, mediante la cual se reconoce la importancia de garantizar el derecho a la alimentación adecuada y a la protección de la salud de niñas, niños y adolescentes</w:t>
      </w:r>
      <w:r>
        <w:rPr>
          <w:rFonts w:ascii="Arial" w:hAnsi="Arial" w:cs="Arial"/>
          <w:sz w:val="24"/>
          <w:szCs w:val="24"/>
        </w:rPr>
        <w:t>,</w:t>
      </w:r>
      <w:r w:rsidR="00E95CEE" w:rsidRPr="00A804A6">
        <w:rPr>
          <w:rFonts w:ascii="Arial" w:hAnsi="Arial" w:cs="Arial"/>
          <w:sz w:val="24"/>
          <w:szCs w:val="24"/>
        </w:rPr>
        <w:t xml:space="preserve"> y recomienda establecer controles para los ambientes </w:t>
      </w:r>
      <w:proofErr w:type="spellStart"/>
      <w:r w:rsidR="00E95CEE" w:rsidRPr="00A804A6">
        <w:rPr>
          <w:rFonts w:ascii="Arial" w:hAnsi="Arial" w:cs="Arial"/>
          <w:sz w:val="24"/>
          <w:szCs w:val="24"/>
        </w:rPr>
        <w:t>obesogénicos</w:t>
      </w:r>
      <w:proofErr w:type="spellEnd"/>
      <w:r w:rsidR="00E95CEE" w:rsidRPr="00A804A6">
        <w:rPr>
          <w:rFonts w:ascii="Arial" w:hAnsi="Arial" w:cs="Arial"/>
          <w:sz w:val="24"/>
          <w:szCs w:val="24"/>
        </w:rPr>
        <w:t xml:space="preserve"> que han propiciado el incremento de la prevalencia del </w:t>
      </w:r>
      <w:r w:rsidR="007F0726" w:rsidRPr="00630C06">
        <w:rPr>
          <w:rFonts w:ascii="Arial" w:hAnsi="Arial" w:cs="Arial"/>
          <w:sz w:val="24"/>
          <w:szCs w:val="24"/>
        </w:rPr>
        <w:t>sobrepeso y la obesidad</w:t>
      </w:r>
      <w:r w:rsidR="00E95CEE" w:rsidRPr="00A804A6">
        <w:rPr>
          <w:rFonts w:ascii="Arial" w:hAnsi="Arial" w:cs="Arial"/>
          <w:sz w:val="24"/>
          <w:szCs w:val="24"/>
        </w:rPr>
        <w:t xml:space="preserve"> infantil.</w:t>
      </w:r>
    </w:p>
    <w:p w:rsidR="00E95CEE" w:rsidRPr="00A804A6" w:rsidRDefault="00E95CEE" w:rsidP="008A2AD2">
      <w:pPr>
        <w:spacing w:line="360" w:lineRule="auto"/>
        <w:ind w:firstLine="708"/>
        <w:jc w:val="both"/>
        <w:rPr>
          <w:rFonts w:ascii="Arial" w:hAnsi="Arial" w:cs="Arial"/>
          <w:sz w:val="24"/>
          <w:szCs w:val="24"/>
        </w:rPr>
      </w:pPr>
    </w:p>
    <w:p w:rsidR="00E95CEE" w:rsidRPr="00A804A6" w:rsidRDefault="00E95CEE" w:rsidP="008A2AD2">
      <w:pPr>
        <w:spacing w:line="360" w:lineRule="auto"/>
        <w:ind w:firstLine="708"/>
        <w:jc w:val="both"/>
        <w:rPr>
          <w:rFonts w:ascii="Arial" w:hAnsi="Arial" w:cs="Arial"/>
          <w:sz w:val="24"/>
          <w:szCs w:val="24"/>
        </w:rPr>
      </w:pPr>
      <w:r w:rsidRPr="00A804A6">
        <w:rPr>
          <w:rFonts w:ascii="Arial" w:hAnsi="Arial" w:cs="Arial"/>
          <w:sz w:val="24"/>
          <w:szCs w:val="24"/>
        </w:rPr>
        <w:t>Igual citamos la Agenda 2030 para el Desarrollo sostenible que en concordancia con el objetivo 2 establece: “Poner fin al hambre, lograr la seguridad alimentaria y la mejora de nutrición y promover la agricultura sostenible”; y en el objetivo 3, “garantizar una vida sana y promover el bienestar para todas las edades”.</w:t>
      </w:r>
    </w:p>
    <w:p w:rsidR="00E95CEE" w:rsidRPr="00A804A6" w:rsidRDefault="00E95CEE" w:rsidP="008A2AD2">
      <w:pPr>
        <w:spacing w:line="360" w:lineRule="auto"/>
        <w:ind w:firstLine="708"/>
        <w:jc w:val="both"/>
        <w:rPr>
          <w:rFonts w:ascii="Arial" w:hAnsi="Arial" w:cs="Arial"/>
          <w:sz w:val="24"/>
          <w:szCs w:val="24"/>
        </w:rPr>
      </w:pPr>
    </w:p>
    <w:p w:rsidR="00E95CEE" w:rsidRPr="00A804A6" w:rsidRDefault="00E95CEE" w:rsidP="008A2AD2">
      <w:pPr>
        <w:spacing w:line="360" w:lineRule="auto"/>
        <w:ind w:firstLine="708"/>
        <w:jc w:val="both"/>
        <w:rPr>
          <w:rFonts w:ascii="Arial" w:hAnsi="Arial" w:cs="Arial"/>
          <w:sz w:val="24"/>
          <w:szCs w:val="24"/>
        </w:rPr>
      </w:pPr>
      <w:r w:rsidRPr="00A804A6">
        <w:rPr>
          <w:rFonts w:ascii="Arial" w:hAnsi="Arial" w:cs="Arial"/>
          <w:sz w:val="24"/>
          <w:szCs w:val="24"/>
        </w:rPr>
        <w:t>En este mismo sentido se pronuncia la Agenda para la Infancia y la Adolescencia 2019-2024 aprobada por la UNICEF en la que destaca la estrategia para “</w:t>
      </w:r>
      <w:r w:rsidRPr="00A804A6">
        <w:rPr>
          <w:rStyle w:val="Textoennegrita"/>
          <w:rFonts w:ascii="Arial" w:hAnsi="Arial" w:cs="Arial"/>
          <w:color w:val="333333"/>
          <w:sz w:val="24"/>
          <w:szCs w:val="24"/>
        </w:rPr>
        <w:t>Desarrollar e implementar una estrategia integral para la erradicación de todas las formas de malnutrición”, con una acción muy puntual: i</w:t>
      </w:r>
      <w:r w:rsidRPr="00A804A6">
        <w:rPr>
          <w:rFonts w:ascii="Arial" w:hAnsi="Arial" w:cs="Arial"/>
          <w:color w:val="333333"/>
          <w:sz w:val="24"/>
          <w:szCs w:val="24"/>
        </w:rPr>
        <w:t>mplementar programas integrales y normas que promuevan el consumo de alimentos sanos y la reducción de la ingesta de alimentos ultra procesados y bebidas azucaradas.</w:t>
      </w:r>
    </w:p>
    <w:p w:rsidR="00E95CEE" w:rsidRPr="00A804A6" w:rsidRDefault="00E95CEE" w:rsidP="008A2AD2">
      <w:pPr>
        <w:spacing w:line="360" w:lineRule="auto"/>
        <w:ind w:firstLine="708"/>
        <w:jc w:val="both"/>
        <w:rPr>
          <w:rFonts w:ascii="Arial" w:hAnsi="Arial" w:cs="Arial"/>
          <w:sz w:val="24"/>
          <w:szCs w:val="24"/>
        </w:rPr>
      </w:pPr>
    </w:p>
    <w:p w:rsidR="00E95CEE" w:rsidRDefault="00E95CEE" w:rsidP="008A2AD2">
      <w:pPr>
        <w:spacing w:line="360" w:lineRule="auto"/>
        <w:ind w:firstLine="708"/>
        <w:jc w:val="both"/>
        <w:rPr>
          <w:rFonts w:ascii="Arial" w:hAnsi="Arial" w:cs="Arial"/>
          <w:sz w:val="24"/>
          <w:szCs w:val="24"/>
        </w:rPr>
      </w:pPr>
      <w:r w:rsidRPr="00A804A6">
        <w:rPr>
          <w:rFonts w:ascii="Arial" w:hAnsi="Arial" w:cs="Arial"/>
          <w:sz w:val="24"/>
          <w:szCs w:val="24"/>
        </w:rPr>
        <w:t>De esta manera, el derecho a una alimentación adecuada, debe ser planteado bajo tres líneas transversales esenciales: a) nutrición, obesidad y sobrepeso; b) su prevalencia, sus consecuencias y su asociación con las principales causas de mortalidad, como problemas serios a visibilizar y c) colocar en las agendas públicas.</w:t>
      </w:r>
    </w:p>
    <w:p w:rsidR="00E95CEE" w:rsidRDefault="00E95CEE" w:rsidP="008A2AD2">
      <w:pPr>
        <w:pStyle w:val="NormalWeb"/>
        <w:spacing w:before="0" w:beforeAutospacing="0" w:after="0" w:afterAutospacing="0"/>
      </w:pPr>
    </w:p>
    <w:p w:rsidR="00E95CEE" w:rsidRPr="00EE1569" w:rsidRDefault="008A2AD2" w:rsidP="008A2AD2">
      <w:pPr>
        <w:spacing w:line="360" w:lineRule="auto"/>
        <w:ind w:firstLine="708"/>
        <w:jc w:val="both"/>
        <w:rPr>
          <w:rFonts w:ascii="Arial" w:hAnsi="Arial" w:cs="Arial"/>
          <w:sz w:val="24"/>
          <w:szCs w:val="24"/>
        </w:rPr>
      </w:pPr>
      <w:r>
        <w:rPr>
          <w:rFonts w:ascii="Arial" w:hAnsi="Arial" w:cs="Arial"/>
          <w:b/>
          <w:bCs/>
          <w:sz w:val="24"/>
          <w:szCs w:val="24"/>
          <w:lang w:val="es-MX" w:eastAsia="es-ES"/>
        </w:rPr>
        <w:t>CUART</w:t>
      </w:r>
      <w:r w:rsidR="00F10BBA">
        <w:rPr>
          <w:rFonts w:ascii="Arial" w:hAnsi="Arial" w:cs="Arial"/>
          <w:b/>
          <w:bCs/>
          <w:sz w:val="24"/>
          <w:szCs w:val="24"/>
          <w:lang w:val="es-MX" w:eastAsia="es-ES"/>
        </w:rPr>
        <w:t xml:space="preserve">A. </w:t>
      </w:r>
      <w:r w:rsidR="009B25B8">
        <w:rPr>
          <w:rFonts w:ascii="Arial" w:hAnsi="Arial" w:cs="Arial"/>
          <w:bCs/>
          <w:sz w:val="24"/>
          <w:szCs w:val="24"/>
          <w:lang w:val="es-MX" w:eastAsia="es-ES"/>
        </w:rPr>
        <w:t xml:space="preserve">Aterrizando la problemática en nuestra entidad, destacamos la </w:t>
      </w:r>
      <w:r w:rsidR="00E95CEE" w:rsidRPr="00630C06">
        <w:rPr>
          <w:rFonts w:ascii="Arial" w:hAnsi="Arial" w:cs="Arial"/>
          <w:sz w:val="24"/>
          <w:szCs w:val="24"/>
        </w:rPr>
        <w:t xml:space="preserve">urgente atención </w:t>
      </w:r>
      <w:r w:rsidR="009B25B8">
        <w:rPr>
          <w:rFonts w:ascii="Arial" w:hAnsi="Arial" w:cs="Arial"/>
          <w:sz w:val="24"/>
          <w:szCs w:val="24"/>
        </w:rPr>
        <w:t>a</w:t>
      </w:r>
      <w:r w:rsidR="00E95CEE" w:rsidRPr="00630C06">
        <w:rPr>
          <w:rFonts w:ascii="Arial" w:hAnsi="Arial" w:cs="Arial"/>
          <w:sz w:val="24"/>
          <w:szCs w:val="24"/>
        </w:rPr>
        <w:t>l derecho fundamental a la alimentación en niñas, niños y adolescentes</w:t>
      </w:r>
      <w:r w:rsidR="00E95CEE">
        <w:rPr>
          <w:rFonts w:ascii="Arial" w:hAnsi="Arial" w:cs="Arial"/>
          <w:sz w:val="24"/>
          <w:szCs w:val="24"/>
        </w:rPr>
        <w:t xml:space="preserve"> lo que debe considerar </w:t>
      </w:r>
      <w:r w:rsidR="003735A0">
        <w:rPr>
          <w:rFonts w:ascii="Arial" w:hAnsi="Arial" w:cs="Arial"/>
          <w:sz w:val="24"/>
          <w:szCs w:val="24"/>
        </w:rPr>
        <w:t xml:space="preserve">que </w:t>
      </w:r>
      <w:r w:rsidR="00E95CEE">
        <w:rPr>
          <w:rFonts w:ascii="Arial" w:hAnsi="Arial" w:cs="Arial"/>
          <w:sz w:val="24"/>
          <w:szCs w:val="24"/>
        </w:rPr>
        <w:t xml:space="preserve">aquella cuente con </w:t>
      </w:r>
      <w:r w:rsidR="00E95CEE" w:rsidRPr="00EE1569">
        <w:rPr>
          <w:rFonts w:ascii="Arial" w:hAnsi="Arial" w:cs="Arial"/>
          <w:sz w:val="24"/>
          <w:szCs w:val="24"/>
        </w:rPr>
        <w:t xml:space="preserve">los nutrimentos adecuados para </w:t>
      </w:r>
      <w:r w:rsidR="00E95CEE">
        <w:rPr>
          <w:rFonts w:ascii="Arial" w:hAnsi="Arial" w:cs="Arial"/>
          <w:sz w:val="24"/>
          <w:szCs w:val="24"/>
        </w:rPr>
        <w:t xml:space="preserve">su </w:t>
      </w:r>
      <w:r w:rsidR="00E95CEE" w:rsidRPr="00EE1569">
        <w:rPr>
          <w:rFonts w:ascii="Arial" w:hAnsi="Arial" w:cs="Arial"/>
          <w:sz w:val="24"/>
          <w:szCs w:val="24"/>
        </w:rPr>
        <w:t>correcto desarrollo físico y mental, que estén libres de sustancias nocivas</w:t>
      </w:r>
      <w:r w:rsidR="00E95CEE">
        <w:rPr>
          <w:rFonts w:ascii="Arial" w:hAnsi="Arial" w:cs="Arial"/>
          <w:sz w:val="24"/>
          <w:szCs w:val="24"/>
        </w:rPr>
        <w:t>.</w:t>
      </w:r>
    </w:p>
    <w:p w:rsidR="00E95CEE" w:rsidRPr="00EE1569" w:rsidRDefault="00E95CEE" w:rsidP="008A2AD2">
      <w:pPr>
        <w:spacing w:line="360" w:lineRule="auto"/>
        <w:ind w:firstLine="708"/>
        <w:jc w:val="both"/>
        <w:rPr>
          <w:rFonts w:ascii="Arial" w:hAnsi="Arial" w:cs="Arial"/>
          <w:sz w:val="24"/>
          <w:szCs w:val="24"/>
        </w:rPr>
      </w:pPr>
    </w:p>
    <w:p w:rsidR="00E95CEE" w:rsidRPr="00630C06" w:rsidRDefault="00E95CEE" w:rsidP="008A2AD2">
      <w:pPr>
        <w:spacing w:line="360" w:lineRule="auto"/>
        <w:ind w:firstLine="708"/>
        <w:jc w:val="both"/>
        <w:rPr>
          <w:rFonts w:ascii="Arial" w:hAnsi="Arial" w:cs="Arial"/>
          <w:sz w:val="24"/>
          <w:szCs w:val="24"/>
        </w:rPr>
      </w:pPr>
      <w:r w:rsidRPr="00630C06">
        <w:rPr>
          <w:rFonts w:ascii="Arial" w:hAnsi="Arial" w:cs="Arial"/>
          <w:sz w:val="24"/>
          <w:szCs w:val="24"/>
        </w:rPr>
        <w:t xml:space="preserve">El sobrepeso y obesidad en Yucatán son problemas de salud pública que nos han ubicado en los primeros lugares a nivel nacional, </w:t>
      </w:r>
      <w:r>
        <w:rPr>
          <w:rFonts w:ascii="Arial" w:hAnsi="Arial" w:cs="Arial"/>
          <w:sz w:val="24"/>
          <w:szCs w:val="24"/>
        </w:rPr>
        <w:t xml:space="preserve">conforme </w:t>
      </w:r>
      <w:r w:rsidRPr="00630C06">
        <w:rPr>
          <w:rFonts w:ascii="Arial" w:hAnsi="Arial" w:cs="Arial"/>
          <w:sz w:val="24"/>
          <w:szCs w:val="24"/>
        </w:rPr>
        <w:t xml:space="preserve">los datos estadísticos </w:t>
      </w:r>
      <w:r>
        <w:rPr>
          <w:rFonts w:ascii="Arial" w:hAnsi="Arial" w:cs="Arial"/>
          <w:sz w:val="24"/>
          <w:szCs w:val="24"/>
        </w:rPr>
        <w:t xml:space="preserve">que </w:t>
      </w:r>
      <w:r w:rsidRPr="00630C06">
        <w:rPr>
          <w:rFonts w:ascii="Arial" w:hAnsi="Arial" w:cs="Arial"/>
          <w:sz w:val="24"/>
          <w:szCs w:val="24"/>
        </w:rPr>
        <w:t xml:space="preserve">demuestran </w:t>
      </w:r>
      <w:r>
        <w:rPr>
          <w:rFonts w:ascii="Arial" w:hAnsi="Arial" w:cs="Arial"/>
          <w:sz w:val="24"/>
          <w:szCs w:val="24"/>
        </w:rPr>
        <w:t xml:space="preserve">que se requiere de </w:t>
      </w:r>
      <w:r w:rsidRPr="00630C06">
        <w:rPr>
          <w:rFonts w:ascii="Arial" w:hAnsi="Arial" w:cs="Arial"/>
          <w:sz w:val="24"/>
          <w:szCs w:val="24"/>
        </w:rPr>
        <w:t>una política que privilegie el interés superior de la niñez yucateca.</w:t>
      </w:r>
    </w:p>
    <w:p w:rsidR="00E95CEE" w:rsidRPr="00630C06" w:rsidRDefault="00E95CEE" w:rsidP="008A2AD2">
      <w:pPr>
        <w:spacing w:line="360" w:lineRule="auto"/>
        <w:jc w:val="both"/>
        <w:rPr>
          <w:rFonts w:ascii="Arial" w:hAnsi="Arial" w:cs="Arial"/>
          <w:sz w:val="24"/>
          <w:szCs w:val="24"/>
        </w:rPr>
      </w:pPr>
    </w:p>
    <w:p w:rsidR="00E95CEE" w:rsidRPr="00630C06" w:rsidRDefault="00E95CEE" w:rsidP="008A2AD2">
      <w:pPr>
        <w:spacing w:line="360" w:lineRule="auto"/>
        <w:ind w:firstLine="708"/>
        <w:jc w:val="both"/>
        <w:rPr>
          <w:rFonts w:ascii="Arial" w:hAnsi="Arial" w:cs="Arial"/>
          <w:sz w:val="24"/>
          <w:szCs w:val="24"/>
        </w:rPr>
      </w:pPr>
      <w:r w:rsidRPr="00630C06">
        <w:rPr>
          <w:rFonts w:ascii="Arial" w:hAnsi="Arial" w:cs="Arial"/>
          <w:sz w:val="24"/>
          <w:szCs w:val="24"/>
        </w:rPr>
        <w:t xml:space="preserve">En </w:t>
      </w:r>
      <w:r w:rsidR="009B25B8">
        <w:rPr>
          <w:rFonts w:ascii="Arial" w:hAnsi="Arial" w:cs="Arial"/>
          <w:sz w:val="24"/>
          <w:szCs w:val="24"/>
        </w:rPr>
        <w:t xml:space="preserve">el </w:t>
      </w:r>
      <w:r w:rsidRPr="00630C06">
        <w:rPr>
          <w:rFonts w:ascii="Arial" w:hAnsi="Arial" w:cs="Arial"/>
          <w:sz w:val="24"/>
          <w:szCs w:val="24"/>
        </w:rPr>
        <w:t>2018</w:t>
      </w:r>
      <w:r w:rsidR="009B25B8">
        <w:rPr>
          <w:rFonts w:ascii="Arial" w:hAnsi="Arial" w:cs="Arial"/>
          <w:sz w:val="24"/>
          <w:szCs w:val="24"/>
        </w:rPr>
        <w:t>,</w:t>
      </w:r>
      <w:r w:rsidRPr="00630C06">
        <w:rPr>
          <w:rFonts w:ascii="Arial" w:hAnsi="Arial" w:cs="Arial"/>
          <w:sz w:val="24"/>
          <w:szCs w:val="24"/>
        </w:rPr>
        <w:t xml:space="preserve"> la entidad ocupó el primer lugar nacional con mayor tasa de obesidad con 996.5 por cada 100 mil habitantes; en el ámbito nacional la tasa fue de 557.3 casos</w:t>
      </w:r>
      <w:r>
        <w:rPr>
          <w:rFonts w:ascii="Arial" w:hAnsi="Arial" w:cs="Arial"/>
          <w:sz w:val="24"/>
          <w:szCs w:val="24"/>
        </w:rPr>
        <w:t xml:space="preserve">; </w:t>
      </w:r>
      <w:r w:rsidRPr="00630C06">
        <w:rPr>
          <w:rFonts w:ascii="Arial" w:hAnsi="Arial" w:cs="Arial"/>
          <w:sz w:val="24"/>
          <w:szCs w:val="24"/>
        </w:rPr>
        <w:t>en ese mismo año, se ocupó el segundo lugar a nivel nacional por tasa de desnutrición severa con 9.7 casos por cada 100 mil habitantes, comparado con el nacional de 4.4.</w:t>
      </w:r>
      <w:r w:rsidRPr="00630C06">
        <w:rPr>
          <w:rStyle w:val="Refdenotaalpie"/>
          <w:rFonts w:ascii="Arial" w:hAnsi="Arial" w:cs="Arial"/>
          <w:sz w:val="24"/>
          <w:szCs w:val="24"/>
        </w:rPr>
        <w:footnoteReference w:id="11"/>
      </w:r>
    </w:p>
    <w:p w:rsidR="00E95CEE" w:rsidRDefault="00E95CEE" w:rsidP="008A2AD2">
      <w:pPr>
        <w:spacing w:line="360" w:lineRule="auto"/>
        <w:ind w:firstLine="708"/>
        <w:jc w:val="both"/>
        <w:rPr>
          <w:rFonts w:ascii="Arial" w:hAnsi="Arial" w:cs="Arial"/>
          <w:sz w:val="24"/>
          <w:szCs w:val="24"/>
        </w:rPr>
      </w:pPr>
    </w:p>
    <w:p w:rsidR="00E95CEE" w:rsidRPr="00630C06" w:rsidRDefault="00E95CEE" w:rsidP="008A2AD2">
      <w:pPr>
        <w:spacing w:line="360" w:lineRule="auto"/>
        <w:ind w:firstLine="708"/>
        <w:jc w:val="both"/>
        <w:rPr>
          <w:rFonts w:ascii="Arial" w:hAnsi="Arial" w:cs="Arial"/>
          <w:sz w:val="24"/>
          <w:szCs w:val="24"/>
        </w:rPr>
      </w:pPr>
      <w:r>
        <w:rPr>
          <w:rFonts w:ascii="Arial" w:hAnsi="Arial" w:cs="Arial"/>
          <w:sz w:val="24"/>
          <w:szCs w:val="24"/>
        </w:rPr>
        <w:t>Igualmente</w:t>
      </w:r>
      <w:r w:rsidR="009B25B8">
        <w:rPr>
          <w:rFonts w:ascii="Arial" w:hAnsi="Arial" w:cs="Arial"/>
          <w:sz w:val="24"/>
          <w:szCs w:val="24"/>
        </w:rPr>
        <w:t>,</w:t>
      </w:r>
      <w:r>
        <w:rPr>
          <w:rFonts w:ascii="Arial" w:hAnsi="Arial" w:cs="Arial"/>
          <w:sz w:val="24"/>
          <w:szCs w:val="24"/>
        </w:rPr>
        <w:t xml:space="preserve"> reportó </w:t>
      </w:r>
      <w:r w:rsidRPr="00630C06">
        <w:rPr>
          <w:rFonts w:ascii="Arial" w:hAnsi="Arial" w:cs="Arial"/>
          <w:sz w:val="24"/>
          <w:szCs w:val="24"/>
        </w:rPr>
        <w:t>un incremento de la incidencia en 613.3 casos por cada 100 mil habitantes en comparación con el año 2014.</w:t>
      </w:r>
      <w:r w:rsidRPr="00630C06">
        <w:rPr>
          <w:rStyle w:val="Refdenotaalpie"/>
          <w:rFonts w:ascii="Arial" w:hAnsi="Arial" w:cs="Arial"/>
          <w:sz w:val="24"/>
          <w:szCs w:val="24"/>
        </w:rPr>
        <w:footnoteReference w:id="12"/>
      </w:r>
      <w:r>
        <w:rPr>
          <w:rFonts w:ascii="Arial" w:hAnsi="Arial" w:cs="Arial"/>
          <w:sz w:val="24"/>
          <w:szCs w:val="24"/>
        </w:rPr>
        <w:t xml:space="preserve">  </w:t>
      </w:r>
      <w:r w:rsidRPr="00630C06">
        <w:rPr>
          <w:rFonts w:ascii="Arial" w:hAnsi="Arial" w:cs="Arial"/>
          <w:sz w:val="24"/>
          <w:szCs w:val="24"/>
        </w:rPr>
        <w:t>Por otro lado, conforme a datos de la Secretaría de Salud del estado, se registraron los s</w:t>
      </w:r>
      <w:r w:rsidR="009B25B8">
        <w:rPr>
          <w:rFonts w:ascii="Arial" w:hAnsi="Arial" w:cs="Arial"/>
          <w:sz w:val="24"/>
          <w:szCs w:val="24"/>
        </w:rPr>
        <w:t xml:space="preserve">iguientes casos de obesidad en </w:t>
      </w:r>
      <w:r w:rsidR="00351DD6">
        <w:rPr>
          <w:rFonts w:ascii="Arial" w:hAnsi="Arial" w:cs="Arial"/>
          <w:sz w:val="24"/>
          <w:szCs w:val="24"/>
        </w:rPr>
        <w:t>infantes</w:t>
      </w:r>
      <w:r w:rsidR="009B25B8">
        <w:rPr>
          <w:rFonts w:ascii="Arial" w:hAnsi="Arial" w:cs="Arial"/>
          <w:sz w:val="24"/>
          <w:szCs w:val="24"/>
        </w:rPr>
        <w:t xml:space="preserve"> y a</w:t>
      </w:r>
      <w:r w:rsidRPr="00630C06">
        <w:rPr>
          <w:rFonts w:ascii="Arial" w:hAnsi="Arial" w:cs="Arial"/>
          <w:sz w:val="24"/>
          <w:szCs w:val="24"/>
        </w:rPr>
        <w:t>dolescentes: ▪ Población de 10 a 14 años: 733 ▪ Población de 15 a 19 años: 1,153.</w:t>
      </w:r>
      <w:r w:rsidRPr="00630C06">
        <w:rPr>
          <w:rStyle w:val="Refdenotaalpie"/>
          <w:rFonts w:ascii="Arial" w:hAnsi="Arial" w:cs="Arial"/>
          <w:sz w:val="24"/>
          <w:szCs w:val="24"/>
        </w:rPr>
        <w:footnoteReference w:id="13"/>
      </w:r>
    </w:p>
    <w:p w:rsidR="00E95CEE" w:rsidRPr="00630C06" w:rsidRDefault="00E95CEE" w:rsidP="008A2AD2">
      <w:pPr>
        <w:spacing w:line="360" w:lineRule="auto"/>
        <w:ind w:firstLine="708"/>
        <w:jc w:val="both"/>
        <w:rPr>
          <w:rFonts w:ascii="Arial" w:hAnsi="Arial" w:cs="Arial"/>
          <w:sz w:val="24"/>
          <w:szCs w:val="24"/>
        </w:rPr>
      </w:pPr>
    </w:p>
    <w:p w:rsidR="00E95CEE" w:rsidRPr="00630C06" w:rsidRDefault="00E95CEE" w:rsidP="008A2AD2">
      <w:pPr>
        <w:spacing w:line="360" w:lineRule="auto"/>
        <w:ind w:firstLine="708"/>
        <w:jc w:val="both"/>
        <w:rPr>
          <w:rFonts w:ascii="Arial" w:hAnsi="Arial" w:cs="Arial"/>
          <w:sz w:val="24"/>
          <w:szCs w:val="24"/>
        </w:rPr>
      </w:pPr>
      <w:r w:rsidRPr="00630C06">
        <w:rPr>
          <w:rFonts w:ascii="Arial" w:hAnsi="Arial" w:cs="Arial"/>
          <w:sz w:val="24"/>
          <w:szCs w:val="24"/>
        </w:rPr>
        <w:t xml:space="preserve">El sobrepeso y la obesidad son problemas de salud cuyo origen está vinculado a la responsabilidad y hábitos de vida de las personas, pero también a situaciones estructurales que pueden condicionar, limitar e incluso anular las oportunidades de disfrutar una vida en las mejores condiciones posibles de salud; por ello, están directamente relacionados con el cumplimiento y ejercicio de los derechos humanos. </w:t>
      </w:r>
    </w:p>
    <w:p w:rsidR="00E95CEE" w:rsidRPr="00630C06" w:rsidRDefault="00E95CEE" w:rsidP="008A2AD2">
      <w:pPr>
        <w:spacing w:line="360" w:lineRule="auto"/>
        <w:ind w:firstLine="708"/>
        <w:jc w:val="both"/>
        <w:rPr>
          <w:rFonts w:ascii="Arial" w:hAnsi="Arial" w:cs="Arial"/>
          <w:sz w:val="24"/>
          <w:szCs w:val="24"/>
        </w:rPr>
      </w:pPr>
    </w:p>
    <w:p w:rsidR="00E95CEE" w:rsidRDefault="00E95CEE" w:rsidP="008A2AD2">
      <w:pPr>
        <w:spacing w:line="360" w:lineRule="auto"/>
        <w:ind w:firstLine="708"/>
        <w:jc w:val="both"/>
        <w:rPr>
          <w:rFonts w:ascii="Arial" w:hAnsi="Arial" w:cs="Arial"/>
          <w:sz w:val="24"/>
          <w:szCs w:val="24"/>
        </w:rPr>
      </w:pPr>
      <w:r w:rsidRPr="003735A0">
        <w:rPr>
          <w:rStyle w:val="nfasis"/>
          <w:rFonts w:ascii="Arial" w:hAnsi="Arial" w:cs="Arial"/>
          <w:sz w:val="24"/>
          <w:szCs w:val="24"/>
          <w:shd w:val="clear" w:color="auto" w:fill="FFFFFF"/>
        </w:rPr>
        <w:t xml:space="preserve">En el caso de </w:t>
      </w:r>
      <w:r w:rsidR="00351DD6">
        <w:rPr>
          <w:rStyle w:val="nfasis"/>
          <w:rFonts w:ascii="Arial" w:hAnsi="Arial" w:cs="Arial"/>
          <w:sz w:val="24"/>
          <w:szCs w:val="24"/>
          <w:shd w:val="clear" w:color="auto" w:fill="FFFFFF"/>
        </w:rPr>
        <w:t>la niñez</w:t>
      </w:r>
      <w:r w:rsidRPr="003735A0">
        <w:rPr>
          <w:rStyle w:val="nfasis"/>
          <w:rFonts w:ascii="Arial" w:hAnsi="Arial" w:cs="Arial"/>
          <w:sz w:val="24"/>
          <w:szCs w:val="24"/>
          <w:shd w:val="clear" w:color="auto" w:fill="FFFFFF"/>
        </w:rPr>
        <w:t xml:space="preserve"> es indudable que requieren de una nutrición adecuada</w:t>
      </w:r>
      <w:r w:rsidRPr="003735A0">
        <w:rPr>
          <w:rFonts w:ascii="Arial" w:hAnsi="Arial" w:cs="Arial"/>
          <w:sz w:val="24"/>
          <w:szCs w:val="24"/>
        </w:rPr>
        <w:t xml:space="preserve">, segura, asequible y sostenible </w:t>
      </w:r>
      <w:r w:rsidRPr="00630C06">
        <w:rPr>
          <w:rFonts w:ascii="Arial" w:hAnsi="Arial" w:cs="Arial"/>
          <w:sz w:val="24"/>
          <w:szCs w:val="24"/>
        </w:rPr>
        <w:t xml:space="preserve">en cada momento de su vida, y  para ello,  se  prescinde de la corresponsabilidad entre el Estado, la familia y la sociedad para que se reduzcan los obstáculos y se </w:t>
      </w:r>
      <w:r>
        <w:rPr>
          <w:rFonts w:ascii="Arial" w:hAnsi="Arial" w:cs="Arial"/>
          <w:sz w:val="24"/>
          <w:szCs w:val="24"/>
        </w:rPr>
        <w:t xml:space="preserve">les </w:t>
      </w:r>
      <w:r w:rsidRPr="00630C06">
        <w:rPr>
          <w:rFonts w:ascii="Arial" w:hAnsi="Arial" w:cs="Arial"/>
          <w:sz w:val="24"/>
          <w:szCs w:val="24"/>
        </w:rPr>
        <w:t xml:space="preserve">garantice </w:t>
      </w:r>
      <w:r>
        <w:rPr>
          <w:rFonts w:ascii="Arial" w:hAnsi="Arial" w:cs="Arial"/>
          <w:sz w:val="24"/>
          <w:szCs w:val="24"/>
        </w:rPr>
        <w:t>el derecho a la alimentación;</w:t>
      </w:r>
      <w:r w:rsidRPr="00630C06">
        <w:rPr>
          <w:rFonts w:ascii="Arial" w:hAnsi="Arial" w:cs="Arial"/>
          <w:sz w:val="24"/>
          <w:szCs w:val="24"/>
        </w:rPr>
        <w:t xml:space="preserve"> más aún si consideramos que son especialmente vulnerables a las enfermedades no transmisibles vinculadas a la alimentación debido a que lo que consumen depende generalmente de otras personas (familias, maestros/as o cuidadores/as), o porque pueden ser susceptibles a las presiones de la comercialización de productos poco saludables.</w:t>
      </w:r>
    </w:p>
    <w:p w:rsidR="00351DD6" w:rsidRDefault="00351DD6" w:rsidP="008A2AD2">
      <w:pPr>
        <w:spacing w:line="360" w:lineRule="auto"/>
        <w:ind w:firstLine="708"/>
        <w:jc w:val="both"/>
        <w:rPr>
          <w:rFonts w:ascii="Arial" w:hAnsi="Arial" w:cs="Arial"/>
          <w:sz w:val="24"/>
          <w:szCs w:val="24"/>
        </w:rPr>
      </w:pPr>
    </w:p>
    <w:p w:rsidR="00351DD6" w:rsidRPr="00630C06" w:rsidRDefault="00351DD6" w:rsidP="008A2AD2">
      <w:pPr>
        <w:spacing w:line="360" w:lineRule="auto"/>
        <w:ind w:firstLine="708"/>
        <w:jc w:val="both"/>
        <w:rPr>
          <w:rFonts w:ascii="Arial" w:hAnsi="Arial" w:cs="Arial"/>
          <w:sz w:val="24"/>
          <w:szCs w:val="24"/>
        </w:rPr>
      </w:pPr>
      <w:r>
        <w:rPr>
          <w:rFonts w:ascii="Arial" w:hAnsi="Arial" w:cs="Arial"/>
          <w:sz w:val="24"/>
          <w:szCs w:val="24"/>
        </w:rPr>
        <w:t>Asimismo, debemos procurar que durante su crecimiento, quienes estamos a cargo de su cuidado seamos capaces de proporcionarles hábitos tanto alimenticios como físicos saludables y necesarios que les permitan tener un desarrollo óptimo durante su niñez y sin complicaciones como los que se tienen cuando existe la obesidad.</w:t>
      </w:r>
    </w:p>
    <w:p w:rsidR="00683D6B" w:rsidRDefault="00683D6B" w:rsidP="008A2AD2">
      <w:pPr>
        <w:widowControl/>
        <w:suppressAutoHyphens w:val="0"/>
        <w:autoSpaceDE/>
        <w:spacing w:line="360" w:lineRule="auto"/>
        <w:ind w:firstLine="425"/>
        <w:jc w:val="both"/>
        <w:rPr>
          <w:rFonts w:ascii="Arial" w:hAnsi="Arial" w:cs="Arial"/>
          <w:sz w:val="24"/>
          <w:szCs w:val="24"/>
        </w:rPr>
      </w:pPr>
    </w:p>
    <w:p w:rsidR="00CC14EC" w:rsidRDefault="008A2AD2" w:rsidP="008A2AD2">
      <w:pPr>
        <w:spacing w:line="360" w:lineRule="auto"/>
        <w:ind w:firstLine="425"/>
        <w:jc w:val="both"/>
        <w:rPr>
          <w:rFonts w:ascii="Arial" w:hAnsi="Arial" w:cs="Arial"/>
          <w:color w:val="000000"/>
          <w:sz w:val="24"/>
          <w:szCs w:val="24"/>
          <w:shd w:val="clear" w:color="auto" w:fill="FFFFFF"/>
        </w:rPr>
      </w:pPr>
      <w:r>
        <w:rPr>
          <w:rFonts w:ascii="Arial" w:hAnsi="Arial" w:cs="Arial"/>
          <w:b/>
          <w:bCs/>
          <w:sz w:val="24"/>
          <w:szCs w:val="24"/>
          <w:lang w:eastAsia="es-ES"/>
        </w:rPr>
        <w:t>QUIN</w:t>
      </w:r>
      <w:r w:rsidR="00683D6B" w:rsidRPr="00351DD6">
        <w:rPr>
          <w:rFonts w:ascii="Arial" w:hAnsi="Arial" w:cs="Arial"/>
          <w:b/>
          <w:bCs/>
          <w:sz w:val="24"/>
          <w:szCs w:val="24"/>
          <w:lang w:val="es-MX" w:eastAsia="es-ES"/>
        </w:rPr>
        <w:t>T</w:t>
      </w:r>
      <w:r w:rsidR="00707D7B" w:rsidRPr="00351DD6">
        <w:rPr>
          <w:rFonts w:ascii="Arial" w:hAnsi="Arial" w:cs="Arial"/>
          <w:b/>
          <w:bCs/>
          <w:sz w:val="24"/>
          <w:szCs w:val="24"/>
          <w:lang w:val="es-MX" w:eastAsia="es-ES"/>
        </w:rPr>
        <w:t xml:space="preserve">A.- </w:t>
      </w:r>
      <w:r w:rsidR="002D4FFE">
        <w:rPr>
          <w:rFonts w:ascii="Arial" w:hAnsi="Arial" w:cs="Arial"/>
          <w:bCs/>
          <w:sz w:val="24"/>
          <w:szCs w:val="24"/>
          <w:lang w:val="es-MX" w:eastAsia="es-ES"/>
        </w:rPr>
        <w:t xml:space="preserve">Ante tales argumentos, </w:t>
      </w:r>
      <w:r w:rsidR="00920DBF">
        <w:rPr>
          <w:rFonts w:ascii="Arial" w:hAnsi="Arial" w:cs="Arial"/>
          <w:bCs/>
          <w:sz w:val="24"/>
          <w:szCs w:val="24"/>
          <w:lang w:val="es-MX" w:eastAsia="es-ES"/>
        </w:rPr>
        <w:t>las iniciativas, objeto</w:t>
      </w:r>
      <w:r w:rsidR="002D4FFE">
        <w:rPr>
          <w:rFonts w:ascii="Arial" w:hAnsi="Arial" w:cs="Arial"/>
          <w:bCs/>
          <w:sz w:val="24"/>
          <w:szCs w:val="24"/>
          <w:lang w:val="es-MX" w:eastAsia="es-ES"/>
        </w:rPr>
        <w:t>s</w:t>
      </w:r>
      <w:r w:rsidR="00920DBF">
        <w:rPr>
          <w:rFonts w:ascii="Arial" w:hAnsi="Arial" w:cs="Arial"/>
          <w:bCs/>
          <w:sz w:val="24"/>
          <w:szCs w:val="24"/>
          <w:lang w:val="es-MX" w:eastAsia="es-ES"/>
        </w:rPr>
        <w:t xml:space="preserve"> de este documento legislativo, </w:t>
      </w:r>
      <w:r w:rsidR="002D4FFE">
        <w:rPr>
          <w:rFonts w:ascii="Arial" w:hAnsi="Arial" w:cs="Arial"/>
          <w:bCs/>
          <w:sz w:val="24"/>
          <w:szCs w:val="24"/>
          <w:lang w:val="es-MX" w:eastAsia="es-ES"/>
        </w:rPr>
        <w:t xml:space="preserve">pretenden </w:t>
      </w:r>
      <w:r w:rsidR="00CC14EC">
        <w:rPr>
          <w:rFonts w:ascii="Arial" w:hAnsi="Arial" w:cs="Arial"/>
          <w:bCs/>
          <w:sz w:val="24"/>
          <w:szCs w:val="24"/>
          <w:lang w:val="es-MX" w:eastAsia="es-ES"/>
        </w:rPr>
        <w:t xml:space="preserve">fortalecer el marco jurídico estatal en materia de combate a la obesidad. En esta tesitura, </w:t>
      </w:r>
      <w:r w:rsidR="00920DBF">
        <w:rPr>
          <w:rFonts w:ascii="Arial" w:hAnsi="Arial" w:cs="Arial"/>
          <w:bCs/>
          <w:sz w:val="24"/>
          <w:szCs w:val="24"/>
          <w:lang w:val="es-MX" w:eastAsia="es-ES"/>
        </w:rPr>
        <w:t xml:space="preserve">la primera </w:t>
      </w:r>
      <w:r w:rsidR="00CC14EC">
        <w:rPr>
          <w:rFonts w:ascii="Arial" w:hAnsi="Arial" w:cs="Arial"/>
          <w:bCs/>
          <w:sz w:val="24"/>
          <w:szCs w:val="24"/>
          <w:lang w:val="es-MX" w:eastAsia="es-ES"/>
        </w:rPr>
        <w:t xml:space="preserve">iniciativa </w:t>
      </w:r>
      <w:r w:rsidR="00920DBF">
        <w:rPr>
          <w:rFonts w:ascii="Arial" w:hAnsi="Arial" w:cs="Arial"/>
          <w:bCs/>
          <w:sz w:val="24"/>
          <w:szCs w:val="24"/>
          <w:lang w:val="es-MX" w:eastAsia="es-ES"/>
        </w:rPr>
        <w:t xml:space="preserve">que contiene reformas a la </w:t>
      </w:r>
      <w:r w:rsidR="009140E4" w:rsidRPr="00DC2AD6">
        <w:rPr>
          <w:rFonts w:ascii="Arial" w:hAnsi="Arial" w:cs="Arial"/>
          <w:color w:val="000000"/>
          <w:sz w:val="24"/>
          <w:szCs w:val="24"/>
          <w:shd w:val="clear" w:color="auto" w:fill="FFFFFF"/>
        </w:rPr>
        <w:t xml:space="preserve">Ley de Nutrición </w:t>
      </w:r>
      <w:r w:rsidR="009140E4">
        <w:rPr>
          <w:rFonts w:ascii="Arial" w:hAnsi="Arial" w:cs="Arial"/>
          <w:color w:val="000000"/>
          <w:sz w:val="24"/>
          <w:szCs w:val="24"/>
          <w:shd w:val="clear" w:color="auto" w:fill="FFFFFF"/>
        </w:rPr>
        <w:t>y Combate a la Obesidad</w:t>
      </w:r>
      <w:r w:rsidR="009140E4" w:rsidRPr="00DC2AD6">
        <w:rPr>
          <w:rFonts w:ascii="Arial" w:hAnsi="Arial" w:cs="Arial"/>
          <w:color w:val="000000"/>
          <w:sz w:val="24"/>
          <w:szCs w:val="24"/>
          <w:shd w:val="clear" w:color="auto" w:fill="FFFFFF"/>
        </w:rPr>
        <w:t xml:space="preserve"> del Estado de Yucatán</w:t>
      </w:r>
      <w:r w:rsidR="009140E4">
        <w:rPr>
          <w:rFonts w:ascii="Arial" w:hAnsi="Arial" w:cs="Arial"/>
          <w:color w:val="000000"/>
          <w:sz w:val="24"/>
          <w:szCs w:val="24"/>
          <w:shd w:val="clear" w:color="auto" w:fill="FFFFFF"/>
        </w:rPr>
        <w:t xml:space="preserve">, </w:t>
      </w:r>
      <w:r w:rsidR="00A44E00">
        <w:rPr>
          <w:rFonts w:ascii="Arial" w:hAnsi="Arial" w:cs="Arial"/>
          <w:color w:val="000000"/>
          <w:sz w:val="24"/>
          <w:szCs w:val="24"/>
          <w:shd w:val="clear" w:color="auto" w:fill="FFFFFF"/>
        </w:rPr>
        <w:t>expuso la necesidad de contar dentro de las instituciones educativas con</w:t>
      </w:r>
      <w:r w:rsidR="009140E4">
        <w:rPr>
          <w:rFonts w:ascii="Arial" w:hAnsi="Arial" w:cs="Arial"/>
          <w:color w:val="000000"/>
          <w:sz w:val="24"/>
          <w:szCs w:val="24"/>
          <w:shd w:val="clear" w:color="auto" w:fill="FFFFFF"/>
        </w:rPr>
        <w:t xml:space="preserve"> personal </w:t>
      </w:r>
      <w:r w:rsidR="002D4FFE">
        <w:rPr>
          <w:rFonts w:ascii="Arial" w:hAnsi="Arial" w:cs="Arial"/>
          <w:color w:val="000000"/>
          <w:sz w:val="24"/>
          <w:szCs w:val="24"/>
          <w:shd w:val="clear" w:color="auto" w:fill="FFFFFF"/>
        </w:rPr>
        <w:t xml:space="preserve">capacitado </w:t>
      </w:r>
      <w:r w:rsidR="00A44E00">
        <w:rPr>
          <w:rFonts w:ascii="Arial" w:hAnsi="Arial" w:cs="Arial"/>
          <w:color w:val="000000"/>
          <w:sz w:val="24"/>
          <w:szCs w:val="24"/>
          <w:shd w:val="clear" w:color="auto" w:fill="FFFFFF"/>
        </w:rPr>
        <w:t>en</w:t>
      </w:r>
      <w:r w:rsidR="002D4FFE">
        <w:rPr>
          <w:rFonts w:ascii="Arial" w:hAnsi="Arial" w:cs="Arial"/>
          <w:color w:val="000000"/>
          <w:sz w:val="24"/>
          <w:szCs w:val="24"/>
          <w:shd w:val="clear" w:color="auto" w:fill="FFFFFF"/>
        </w:rPr>
        <w:t xml:space="preserve"> formación </w:t>
      </w:r>
      <w:r w:rsidR="00A44E00">
        <w:rPr>
          <w:rFonts w:ascii="Arial" w:hAnsi="Arial" w:cs="Arial"/>
          <w:color w:val="000000"/>
          <w:sz w:val="24"/>
          <w:szCs w:val="24"/>
          <w:shd w:val="clear" w:color="auto" w:fill="FFFFFF"/>
        </w:rPr>
        <w:t>en</w:t>
      </w:r>
      <w:r w:rsidR="002D4FFE">
        <w:rPr>
          <w:rFonts w:ascii="Arial" w:hAnsi="Arial" w:cs="Arial"/>
          <w:color w:val="000000"/>
          <w:sz w:val="24"/>
          <w:szCs w:val="24"/>
          <w:shd w:val="clear" w:color="auto" w:fill="FFFFFF"/>
        </w:rPr>
        <w:t xml:space="preserve"> materia nutrimental, sean quienes apoyen en las instituciones educativas a los niños para </w:t>
      </w:r>
      <w:r w:rsidR="00CC14EC">
        <w:rPr>
          <w:rFonts w:ascii="Arial" w:hAnsi="Arial" w:cs="Arial"/>
          <w:color w:val="000000"/>
          <w:sz w:val="24"/>
          <w:szCs w:val="24"/>
          <w:shd w:val="clear" w:color="auto" w:fill="FFFFFF"/>
        </w:rPr>
        <w:t xml:space="preserve">darles seguimiento en cuanto su </w:t>
      </w:r>
      <w:r w:rsidR="002D4FFE">
        <w:rPr>
          <w:rFonts w:ascii="Arial" w:hAnsi="Arial" w:cs="Arial"/>
          <w:color w:val="000000"/>
          <w:sz w:val="24"/>
          <w:szCs w:val="24"/>
          <w:shd w:val="clear" w:color="auto" w:fill="FFFFFF"/>
        </w:rPr>
        <w:t>hábitos alimenticios</w:t>
      </w:r>
      <w:r w:rsidR="00CC14EC">
        <w:rPr>
          <w:rFonts w:ascii="Arial" w:hAnsi="Arial" w:cs="Arial"/>
          <w:color w:val="000000"/>
          <w:sz w:val="24"/>
          <w:szCs w:val="24"/>
          <w:shd w:val="clear" w:color="auto" w:fill="FFFFFF"/>
        </w:rPr>
        <w:t xml:space="preserve"> direccionándolos para que estos sean</w:t>
      </w:r>
      <w:r w:rsidR="002D4FFE">
        <w:rPr>
          <w:rFonts w:ascii="Arial" w:hAnsi="Arial" w:cs="Arial"/>
          <w:color w:val="000000"/>
          <w:sz w:val="24"/>
          <w:szCs w:val="24"/>
          <w:shd w:val="clear" w:color="auto" w:fill="FFFFFF"/>
        </w:rPr>
        <w:t xml:space="preserve"> sanos</w:t>
      </w:r>
      <w:r w:rsidR="00CC14EC">
        <w:rPr>
          <w:rFonts w:ascii="Arial" w:hAnsi="Arial" w:cs="Arial"/>
          <w:color w:val="000000"/>
          <w:sz w:val="24"/>
          <w:szCs w:val="24"/>
          <w:shd w:val="clear" w:color="auto" w:fill="FFFFFF"/>
        </w:rPr>
        <w:t>.</w:t>
      </w:r>
    </w:p>
    <w:p w:rsidR="00CC14EC" w:rsidRDefault="00CC14EC" w:rsidP="008A2AD2">
      <w:pPr>
        <w:spacing w:line="360" w:lineRule="auto"/>
        <w:ind w:firstLine="425"/>
        <w:jc w:val="both"/>
        <w:rPr>
          <w:rFonts w:ascii="Arial" w:hAnsi="Arial" w:cs="Arial"/>
          <w:color w:val="000000"/>
          <w:sz w:val="24"/>
          <w:szCs w:val="24"/>
          <w:shd w:val="clear" w:color="auto" w:fill="FFFFFF"/>
        </w:rPr>
      </w:pPr>
    </w:p>
    <w:p w:rsidR="00920DBF" w:rsidRDefault="002D4FFE" w:rsidP="008A2AD2">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CC14EC">
        <w:rPr>
          <w:rFonts w:ascii="Arial" w:hAnsi="Arial" w:cs="Arial"/>
          <w:color w:val="000000"/>
          <w:sz w:val="24"/>
          <w:szCs w:val="24"/>
          <w:shd w:val="clear" w:color="auto" w:fill="FFFFFF"/>
        </w:rPr>
        <w:t>S</w:t>
      </w:r>
      <w:r>
        <w:rPr>
          <w:rFonts w:ascii="Arial" w:hAnsi="Arial" w:cs="Arial"/>
          <w:color w:val="000000"/>
          <w:sz w:val="24"/>
          <w:szCs w:val="24"/>
          <w:shd w:val="clear" w:color="auto" w:fill="FFFFFF"/>
        </w:rPr>
        <w:t>in embargo</w:t>
      </w:r>
      <w:r w:rsidR="00CC14E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CC14EC">
        <w:rPr>
          <w:rFonts w:ascii="Arial" w:hAnsi="Arial" w:cs="Arial"/>
          <w:color w:val="000000"/>
          <w:sz w:val="24"/>
          <w:szCs w:val="24"/>
          <w:shd w:val="clear" w:color="auto" w:fill="FFFFFF"/>
        </w:rPr>
        <w:t>dicha iniciativa ponderó que</w:t>
      </w:r>
      <w:r>
        <w:rPr>
          <w:rFonts w:ascii="Arial" w:hAnsi="Arial" w:cs="Arial"/>
          <w:color w:val="000000"/>
          <w:sz w:val="24"/>
          <w:szCs w:val="24"/>
          <w:shd w:val="clear" w:color="auto" w:fill="FFFFFF"/>
        </w:rPr>
        <w:t xml:space="preserve"> la contratación de este personal</w:t>
      </w:r>
      <w:r w:rsidR="00CC14EC">
        <w:rPr>
          <w:rFonts w:ascii="Arial" w:hAnsi="Arial" w:cs="Arial"/>
          <w:color w:val="000000"/>
          <w:sz w:val="24"/>
          <w:szCs w:val="24"/>
          <w:shd w:val="clear" w:color="auto" w:fill="FFFFFF"/>
        </w:rPr>
        <w:t xml:space="preserve"> de salud resultaría</w:t>
      </w:r>
      <w:r>
        <w:rPr>
          <w:rFonts w:ascii="Arial" w:hAnsi="Arial" w:cs="Arial"/>
          <w:color w:val="000000"/>
          <w:sz w:val="24"/>
          <w:szCs w:val="24"/>
          <w:shd w:val="clear" w:color="auto" w:fill="FFFFFF"/>
        </w:rPr>
        <w:t xml:space="preserve"> una carga presupuestal de gran magnitud</w:t>
      </w:r>
      <w:r w:rsidR="00CC14EC">
        <w:rPr>
          <w:rFonts w:ascii="Arial" w:hAnsi="Arial" w:cs="Arial"/>
          <w:color w:val="000000"/>
          <w:sz w:val="24"/>
          <w:szCs w:val="24"/>
          <w:shd w:val="clear" w:color="auto" w:fill="FFFFFF"/>
        </w:rPr>
        <w:t xml:space="preserve"> para el Estado</w:t>
      </w:r>
      <w:r>
        <w:rPr>
          <w:rFonts w:ascii="Arial" w:hAnsi="Arial" w:cs="Arial"/>
          <w:color w:val="000000"/>
          <w:sz w:val="24"/>
          <w:szCs w:val="24"/>
          <w:shd w:val="clear" w:color="auto" w:fill="FFFFFF"/>
        </w:rPr>
        <w:t xml:space="preserve">, </w:t>
      </w:r>
      <w:r w:rsidR="00CC14EC">
        <w:rPr>
          <w:rFonts w:ascii="Arial" w:hAnsi="Arial" w:cs="Arial"/>
          <w:color w:val="000000"/>
          <w:sz w:val="24"/>
          <w:szCs w:val="24"/>
          <w:shd w:val="clear" w:color="auto" w:fill="FFFFFF"/>
        </w:rPr>
        <w:t xml:space="preserve">por lo que </w:t>
      </w:r>
      <w:r>
        <w:rPr>
          <w:rFonts w:ascii="Arial" w:hAnsi="Arial" w:cs="Arial"/>
          <w:color w:val="000000"/>
          <w:sz w:val="24"/>
          <w:szCs w:val="24"/>
          <w:shd w:val="clear" w:color="auto" w:fill="FFFFFF"/>
        </w:rPr>
        <w:t xml:space="preserve">consideró oportuno que quienes lleven a cabo este servicio sean </w:t>
      </w:r>
      <w:r w:rsidR="00CC14EC">
        <w:rPr>
          <w:rFonts w:ascii="Arial" w:hAnsi="Arial" w:cs="Arial"/>
          <w:color w:val="000000"/>
          <w:sz w:val="24"/>
          <w:szCs w:val="24"/>
          <w:shd w:val="clear" w:color="auto" w:fill="FFFFFF"/>
        </w:rPr>
        <w:t xml:space="preserve">los estudiantes universitarios con formación en nutriología, para que </w:t>
      </w:r>
      <w:r>
        <w:rPr>
          <w:rFonts w:ascii="Arial" w:hAnsi="Arial" w:cs="Arial"/>
          <w:color w:val="000000"/>
          <w:sz w:val="24"/>
          <w:szCs w:val="24"/>
          <w:shd w:val="clear" w:color="auto" w:fill="FFFFFF"/>
        </w:rPr>
        <w:t xml:space="preserve"> a través de su servicio social,</w:t>
      </w:r>
      <w:r w:rsidR="00CC14EC">
        <w:rPr>
          <w:rFonts w:ascii="Arial" w:hAnsi="Arial" w:cs="Arial"/>
          <w:color w:val="000000"/>
          <w:sz w:val="24"/>
          <w:szCs w:val="24"/>
          <w:shd w:val="clear" w:color="auto" w:fill="FFFFFF"/>
        </w:rPr>
        <w:t xml:space="preserve"> puedan aportar a su </w:t>
      </w:r>
      <w:r>
        <w:rPr>
          <w:rFonts w:ascii="Arial" w:hAnsi="Arial" w:cs="Arial"/>
          <w:color w:val="000000"/>
          <w:sz w:val="24"/>
          <w:szCs w:val="24"/>
          <w:shd w:val="clear" w:color="auto" w:fill="FFFFFF"/>
        </w:rPr>
        <w:t xml:space="preserve"> obteniendo con ello en primer término, cumplir con uno de los requisitos de su formación profesional para obtener su grado académico, en segundo, iniciar de manera práctica referente a su formación, y aportar con estas acciones el fomento de hábitos alimenticios saludables y el combate a la obesidad en las y los menores.</w:t>
      </w:r>
    </w:p>
    <w:p w:rsidR="0017368F" w:rsidRDefault="0017368F" w:rsidP="008A2AD2">
      <w:pPr>
        <w:spacing w:line="360" w:lineRule="auto"/>
        <w:ind w:firstLine="425"/>
        <w:jc w:val="both"/>
        <w:rPr>
          <w:rFonts w:ascii="Arial" w:hAnsi="Arial" w:cs="Arial"/>
          <w:color w:val="000000"/>
          <w:sz w:val="24"/>
          <w:szCs w:val="24"/>
          <w:shd w:val="clear" w:color="auto" w:fill="FFFFFF"/>
        </w:rPr>
      </w:pPr>
    </w:p>
    <w:p w:rsidR="0017368F" w:rsidRDefault="0017368F" w:rsidP="008A2AD2">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segunda iniciativa, que es la que propone modificaciones a las leyes de salud, educación y de n</w:t>
      </w:r>
      <w:r w:rsidRPr="00DC2AD6">
        <w:rPr>
          <w:rFonts w:ascii="Arial" w:hAnsi="Arial" w:cs="Arial"/>
          <w:color w:val="000000"/>
          <w:sz w:val="24"/>
          <w:szCs w:val="24"/>
          <w:shd w:val="clear" w:color="auto" w:fill="FFFFFF"/>
        </w:rPr>
        <w:t xml:space="preserve">utrición </w:t>
      </w:r>
      <w:r>
        <w:rPr>
          <w:rFonts w:ascii="Arial" w:hAnsi="Arial" w:cs="Arial"/>
          <w:color w:val="000000"/>
          <w:sz w:val="24"/>
          <w:szCs w:val="24"/>
          <w:shd w:val="clear" w:color="auto" w:fill="FFFFFF"/>
        </w:rPr>
        <w:t>y combate a la obesidad, todas</w:t>
      </w:r>
      <w:r w:rsidRPr="00DC2AD6">
        <w:rPr>
          <w:rFonts w:ascii="Arial" w:hAnsi="Arial" w:cs="Arial"/>
          <w:color w:val="000000"/>
          <w:sz w:val="24"/>
          <w:szCs w:val="24"/>
          <w:shd w:val="clear" w:color="auto" w:fill="FFFFFF"/>
        </w:rPr>
        <w:t xml:space="preserve"> del Estado de Yucatán</w:t>
      </w:r>
      <w:r>
        <w:rPr>
          <w:rFonts w:ascii="Arial" w:hAnsi="Arial" w:cs="Arial"/>
          <w:color w:val="000000"/>
          <w:sz w:val="24"/>
          <w:szCs w:val="24"/>
          <w:shd w:val="clear" w:color="auto" w:fill="FFFFFF"/>
        </w:rPr>
        <w:t>, tiene como propósito la implementación de</w:t>
      </w:r>
      <w:r w:rsidRPr="0017368F">
        <w:rPr>
          <w:rFonts w:ascii="Arial" w:hAnsi="Arial" w:cs="Arial"/>
          <w:color w:val="000000"/>
          <w:sz w:val="24"/>
          <w:szCs w:val="24"/>
          <w:shd w:val="clear" w:color="auto" w:fill="FFFFFF"/>
        </w:rPr>
        <w:t xml:space="preserve"> un conjunto de acciones multisectoriales coordinadas para impulsar hábitos saludables basados en patrones de nutrición adecuados, así como de actividad física cotidiana, que abonen a prevenir el sobrepeso, la obesidad y las enfermedades asociadas, y con ello aumentar la calidad de vida de la población yucateca.</w:t>
      </w:r>
    </w:p>
    <w:p w:rsidR="0017368F" w:rsidRDefault="0017368F" w:rsidP="008A2AD2">
      <w:pPr>
        <w:spacing w:line="360" w:lineRule="auto"/>
        <w:ind w:firstLine="425"/>
        <w:jc w:val="both"/>
        <w:rPr>
          <w:rFonts w:ascii="Arial" w:hAnsi="Arial" w:cs="Arial"/>
          <w:color w:val="000000"/>
          <w:sz w:val="24"/>
          <w:szCs w:val="24"/>
          <w:shd w:val="clear" w:color="auto" w:fill="FFFFFF"/>
        </w:rPr>
      </w:pPr>
    </w:p>
    <w:p w:rsidR="0017368F" w:rsidRDefault="0017368F" w:rsidP="008A2AD2">
      <w:pPr>
        <w:spacing w:line="360" w:lineRule="auto"/>
        <w:ind w:firstLine="425"/>
        <w:jc w:val="both"/>
        <w:rPr>
          <w:rFonts w:ascii="Arial" w:hAnsi="Arial" w:cs="Arial"/>
          <w:sz w:val="24"/>
          <w:szCs w:val="24"/>
        </w:rPr>
      </w:pPr>
      <w:r>
        <w:rPr>
          <w:rFonts w:ascii="Arial" w:hAnsi="Arial" w:cs="Arial"/>
          <w:color w:val="000000"/>
          <w:sz w:val="24"/>
          <w:szCs w:val="24"/>
          <w:shd w:val="clear" w:color="auto" w:fill="FFFFFF"/>
        </w:rPr>
        <w:t xml:space="preserve">Es así que al ser analizadas en conjunto, pudimos observar que ambas </w:t>
      </w:r>
      <w:r>
        <w:rPr>
          <w:rFonts w:ascii="Arial" w:hAnsi="Arial" w:cs="Arial"/>
          <w:sz w:val="24"/>
          <w:szCs w:val="24"/>
          <w:lang w:val="es-ES"/>
        </w:rPr>
        <w:t>coinciden en el</w:t>
      </w:r>
      <w:r w:rsidRPr="00F10A16">
        <w:rPr>
          <w:rFonts w:ascii="Arial" w:hAnsi="Arial" w:cs="Arial"/>
          <w:sz w:val="24"/>
          <w:szCs w:val="24"/>
        </w:rPr>
        <w:t xml:space="preserve"> </w:t>
      </w:r>
      <w:r>
        <w:rPr>
          <w:rFonts w:ascii="Arial" w:hAnsi="Arial" w:cs="Arial"/>
          <w:sz w:val="24"/>
          <w:szCs w:val="24"/>
        </w:rPr>
        <w:t>objeto</w:t>
      </w:r>
      <w:r w:rsidRPr="00F10A16">
        <w:rPr>
          <w:rFonts w:ascii="Arial" w:hAnsi="Arial" w:cs="Arial"/>
          <w:sz w:val="24"/>
          <w:szCs w:val="24"/>
        </w:rPr>
        <w:t xml:space="preserve"> de </w:t>
      </w:r>
      <w:r w:rsidRPr="00DC2AD6">
        <w:rPr>
          <w:rFonts w:ascii="Arial" w:hAnsi="Arial" w:cs="Arial"/>
          <w:sz w:val="24"/>
          <w:szCs w:val="24"/>
        </w:rPr>
        <w:t>impulsar hábitos saludables basados en patrones de nutrición adecuados</w:t>
      </w:r>
      <w:r>
        <w:rPr>
          <w:rFonts w:ascii="Arial" w:hAnsi="Arial" w:cs="Arial"/>
          <w:sz w:val="24"/>
          <w:szCs w:val="24"/>
        </w:rPr>
        <w:t>, proporcionados por personal con formación nutricional, así como la implementación de</w:t>
      </w:r>
      <w:r w:rsidRPr="00DC2AD6">
        <w:rPr>
          <w:rFonts w:ascii="Arial" w:hAnsi="Arial" w:cs="Arial"/>
          <w:sz w:val="24"/>
          <w:szCs w:val="24"/>
        </w:rPr>
        <w:t xml:space="preserve"> un conjunto de acciones multisectoriales coordinadas para impulsar</w:t>
      </w:r>
      <w:r>
        <w:rPr>
          <w:rFonts w:ascii="Arial" w:hAnsi="Arial" w:cs="Arial"/>
          <w:sz w:val="24"/>
          <w:szCs w:val="24"/>
        </w:rPr>
        <w:t xml:space="preserve"> dichos hábitos.</w:t>
      </w:r>
    </w:p>
    <w:p w:rsidR="0017368F" w:rsidRPr="00920DBF" w:rsidRDefault="0017368F" w:rsidP="008A2AD2">
      <w:pPr>
        <w:spacing w:line="360" w:lineRule="auto"/>
        <w:ind w:firstLine="425"/>
        <w:jc w:val="both"/>
        <w:rPr>
          <w:rFonts w:ascii="Arial" w:hAnsi="Arial" w:cs="Arial"/>
          <w:bCs/>
          <w:sz w:val="24"/>
          <w:szCs w:val="24"/>
          <w:lang w:val="es-MX" w:eastAsia="es-ES"/>
        </w:rPr>
      </w:pPr>
    </w:p>
    <w:p w:rsidR="00BD3E59" w:rsidRPr="00BD3E59" w:rsidRDefault="00BD3E59" w:rsidP="00BD3E59">
      <w:pPr>
        <w:spacing w:line="360" w:lineRule="auto"/>
        <w:ind w:firstLine="425"/>
        <w:jc w:val="both"/>
        <w:rPr>
          <w:rFonts w:ascii="Arial" w:hAnsi="Arial" w:cs="Arial"/>
          <w:color w:val="000000"/>
          <w:sz w:val="24"/>
          <w:szCs w:val="24"/>
          <w:shd w:val="clear" w:color="auto" w:fill="FFFFFF"/>
        </w:rPr>
      </w:pPr>
      <w:r w:rsidRPr="00BD3E59">
        <w:rPr>
          <w:rFonts w:ascii="Arial" w:hAnsi="Arial" w:cs="Arial"/>
          <w:color w:val="000000"/>
          <w:sz w:val="24"/>
          <w:szCs w:val="24"/>
          <w:shd w:val="clear" w:color="auto" w:fill="FFFFFF"/>
        </w:rPr>
        <w:t xml:space="preserve">En este contexto, y con la finalidad de obtener un producto acorde con las necesidades que en salud se requiere en combate a la obesidad en nuestra entidad, esta comisión permanente, con fundamento en los artículos 10 bis y 10 </w:t>
      </w:r>
      <w:proofErr w:type="spellStart"/>
      <w:r w:rsidRPr="00BD3E59">
        <w:rPr>
          <w:rFonts w:ascii="Arial" w:hAnsi="Arial" w:cs="Arial"/>
          <w:color w:val="000000"/>
          <w:sz w:val="24"/>
          <w:szCs w:val="24"/>
          <w:shd w:val="clear" w:color="auto" w:fill="FFFFFF"/>
        </w:rPr>
        <w:t>quater</w:t>
      </w:r>
      <w:proofErr w:type="spellEnd"/>
      <w:r w:rsidRPr="00BD3E59">
        <w:rPr>
          <w:rFonts w:ascii="Arial" w:hAnsi="Arial" w:cs="Arial"/>
          <w:color w:val="000000"/>
          <w:sz w:val="24"/>
          <w:szCs w:val="24"/>
          <w:shd w:val="clear" w:color="auto" w:fill="FFFFFF"/>
        </w:rPr>
        <w:t xml:space="preserve"> de la Ley de Gobierno del Poder Legislativo del Estado de Yucatán, hizo uso de la </w:t>
      </w:r>
      <w:r w:rsidRPr="009C78F2">
        <w:rPr>
          <w:rFonts w:ascii="Arial" w:hAnsi="Arial" w:cs="Arial"/>
          <w:b/>
          <w:color w:val="000000"/>
          <w:sz w:val="24"/>
          <w:szCs w:val="24"/>
          <w:shd w:val="clear" w:color="auto" w:fill="FFFFFF"/>
        </w:rPr>
        <w:t>implementación del Parlamento Abierto</w:t>
      </w:r>
      <w:r w:rsidRPr="00BD3E59">
        <w:rPr>
          <w:rFonts w:ascii="Arial" w:hAnsi="Arial" w:cs="Arial"/>
          <w:color w:val="000000"/>
          <w:sz w:val="24"/>
          <w:szCs w:val="24"/>
          <w:shd w:val="clear" w:color="auto" w:fill="FFFFFF"/>
        </w:rPr>
        <w:t xml:space="preserve">, a través de un foro virtual para el análisis de las reformas a la Ley de Salud, Ley de Educación y la Ley de Nutrición y Combate a la Obesidad, todas del Estado de Yucatán, en fecha 2 de octubre del año en curso. En esta práctica parlamentaria abierta a la sociedad, se contó con la presencia de representantes del Colegio de Psicólogos de Yucatán, la Asociación Estatal de Padres de Familia, la Asociación Estatal de Padres de Familia, la asociación civil Alternativas en Salud y Desarrollo, </w:t>
      </w:r>
      <w:proofErr w:type="spellStart"/>
      <w:r w:rsidRPr="00BD3E59">
        <w:rPr>
          <w:rFonts w:ascii="Arial" w:hAnsi="Arial" w:cs="Arial"/>
          <w:color w:val="000000"/>
          <w:sz w:val="24"/>
          <w:szCs w:val="24"/>
          <w:shd w:val="clear" w:color="auto" w:fill="FFFFFF"/>
        </w:rPr>
        <w:t>Coparmex</w:t>
      </w:r>
      <w:proofErr w:type="spellEnd"/>
      <w:r w:rsidRPr="00BD3E59">
        <w:rPr>
          <w:rFonts w:ascii="Arial" w:hAnsi="Arial" w:cs="Arial"/>
          <w:color w:val="000000"/>
          <w:sz w:val="24"/>
          <w:szCs w:val="24"/>
          <w:shd w:val="clear" w:color="auto" w:fill="FFFFFF"/>
        </w:rPr>
        <w:t xml:space="preserve"> Mérida, el Colegio de Médicos de Yucatán, la </w:t>
      </w:r>
      <w:proofErr w:type="spellStart"/>
      <w:r w:rsidRPr="00BD3E59">
        <w:rPr>
          <w:rFonts w:ascii="Arial" w:hAnsi="Arial" w:cs="Arial"/>
          <w:color w:val="000000"/>
          <w:sz w:val="24"/>
          <w:szCs w:val="24"/>
          <w:shd w:val="clear" w:color="auto" w:fill="FFFFFF"/>
        </w:rPr>
        <w:t>Canacintra</w:t>
      </w:r>
      <w:proofErr w:type="spellEnd"/>
      <w:r w:rsidRPr="00BD3E59">
        <w:rPr>
          <w:rFonts w:ascii="Arial" w:hAnsi="Arial" w:cs="Arial"/>
          <w:color w:val="000000"/>
          <w:sz w:val="24"/>
          <w:szCs w:val="24"/>
          <w:shd w:val="clear" w:color="auto" w:fill="FFFFFF"/>
        </w:rPr>
        <w:t xml:space="preserve">, el Colegio Mexicano de Nutriólogos de Yucatán, la Cámara Nacional de Comercio de Mérida, así como la presencia de diputados integrantes de esta LXII Legislatura.  </w:t>
      </w:r>
    </w:p>
    <w:p w:rsidR="00BD3E59" w:rsidRPr="00BD3E59" w:rsidRDefault="00BD3E59" w:rsidP="00BD3E59">
      <w:pPr>
        <w:spacing w:line="360" w:lineRule="auto"/>
        <w:ind w:firstLine="425"/>
        <w:jc w:val="both"/>
        <w:rPr>
          <w:rFonts w:ascii="Arial" w:hAnsi="Arial" w:cs="Arial"/>
          <w:color w:val="000000"/>
          <w:sz w:val="24"/>
          <w:szCs w:val="24"/>
          <w:shd w:val="clear" w:color="auto" w:fill="FFFFFF"/>
        </w:rPr>
      </w:pPr>
    </w:p>
    <w:p w:rsidR="00BD3E59" w:rsidRPr="00BD3E59" w:rsidRDefault="00BD3E59" w:rsidP="00BD3E59">
      <w:pPr>
        <w:spacing w:line="360" w:lineRule="auto"/>
        <w:ind w:firstLine="425"/>
        <w:jc w:val="both"/>
        <w:rPr>
          <w:rFonts w:ascii="Arial" w:hAnsi="Arial" w:cs="Arial"/>
          <w:color w:val="000000"/>
          <w:sz w:val="24"/>
          <w:szCs w:val="24"/>
          <w:shd w:val="clear" w:color="auto" w:fill="FFFFFF"/>
        </w:rPr>
      </w:pPr>
      <w:r w:rsidRPr="00BD3E59">
        <w:rPr>
          <w:rFonts w:ascii="Arial" w:hAnsi="Arial" w:cs="Arial"/>
          <w:color w:val="000000"/>
          <w:sz w:val="24"/>
          <w:szCs w:val="24"/>
          <w:shd w:val="clear" w:color="auto" w:fill="FFFFFF"/>
        </w:rPr>
        <w:t>Entre las diversas voces que se unieron a este foro de consulta, destacamos como punto de coincidencia en el tema que nos ocupa, que la mejor manera de reducir la obesidad en Yucatán no es con la prohibición de productos procesados, sino a través de acciones multidisciplinarias capaces en donde se realicen programas encaminados a lograr una adecuada educación en salud, el fomento de hábitos alimenticios sanos y la actividad física, combatiendo de esta manera el sedentarismo.</w:t>
      </w:r>
    </w:p>
    <w:p w:rsidR="00BD3E59" w:rsidRPr="00BD3E59" w:rsidRDefault="00BD3E59" w:rsidP="00BD3E59">
      <w:pPr>
        <w:spacing w:line="360" w:lineRule="auto"/>
        <w:ind w:firstLine="425"/>
        <w:jc w:val="both"/>
        <w:rPr>
          <w:rFonts w:ascii="Arial" w:hAnsi="Arial" w:cs="Arial"/>
          <w:color w:val="000000"/>
          <w:sz w:val="24"/>
          <w:szCs w:val="24"/>
          <w:shd w:val="clear" w:color="auto" w:fill="FFFFFF"/>
        </w:rPr>
      </w:pPr>
    </w:p>
    <w:p w:rsidR="00302E3C" w:rsidRDefault="00BD3E59" w:rsidP="00BD3E59">
      <w:pPr>
        <w:spacing w:line="360" w:lineRule="auto"/>
        <w:ind w:firstLine="425"/>
        <w:jc w:val="both"/>
        <w:rPr>
          <w:rFonts w:ascii="Arial" w:hAnsi="Arial" w:cs="Arial"/>
          <w:color w:val="000000"/>
          <w:sz w:val="24"/>
          <w:szCs w:val="24"/>
          <w:shd w:val="clear" w:color="auto" w:fill="FFFFFF"/>
        </w:rPr>
      </w:pPr>
      <w:r w:rsidRPr="00BD3E59">
        <w:rPr>
          <w:rFonts w:ascii="Arial" w:hAnsi="Arial" w:cs="Arial"/>
          <w:color w:val="000000"/>
          <w:sz w:val="24"/>
          <w:szCs w:val="24"/>
          <w:shd w:val="clear" w:color="auto" w:fill="FFFFFF"/>
        </w:rPr>
        <w:t>De igual manera, cabe destacar que durante las sesiones de trabajo de estudio y análisis de dichas iniciativas, diputadas y diputados transmitieron múltiples propuestas de modificaciones al contenido de las mismas, así como de técnica legislativa que enriquecieron el contenido de las propuestas de reformas, logrando con ello obtener un trabajo consensuado y plural a favor de los derechos de las niñas y niños a una alimentación adecuada.</w:t>
      </w:r>
    </w:p>
    <w:p w:rsidR="00D941B2" w:rsidRDefault="00D941B2" w:rsidP="00BD3E59">
      <w:pPr>
        <w:spacing w:line="360" w:lineRule="auto"/>
        <w:ind w:firstLine="425"/>
        <w:jc w:val="both"/>
        <w:rPr>
          <w:rFonts w:ascii="Arial" w:hAnsi="Arial" w:cs="Arial"/>
          <w:color w:val="000000"/>
          <w:sz w:val="24"/>
          <w:szCs w:val="24"/>
          <w:shd w:val="clear" w:color="auto" w:fill="FFFFFF"/>
        </w:rPr>
      </w:pPr>
    </w:p>
    <w:p w:rsidR="00D941B2" w:rsidRDefault="00D941B2" w:rsidP="00D941B2">
      <w:pPr>
        <w:spacing w:line="360" w:lineRule="auto"/>
        <w:ind w:firstLine="425"/>
        <w:jc w:val="both"/>
        <w:rPr>
          <w:rFonts w:ascii="Arial" w:hAnsi="Arial" w:cs="Arial"/>
          <w:sz w:val="24"/>
          <w:szCs w:val="24"/>
        </w:rPr>
      </w:pPr>
      <w:r>
        <w:rPr>
          <w:rFonts w:ascii="Arial" w:hAnsi="Arial" w:cs="Arial"/>
          <w:sz w:val="24"/>
          <w:szCs w:val="24"/>
        </w:rPr>
        <w:t>Es por ello que de acuerdo con</w:t>
      </w:r>
      <w:r w:rsidRPr="00351DD6">
        <w:rPr>
          <w:rFonts w:ascii="Arial" w:hAnsi="Arial" w:cs="Arial"/>
          <w:sz w:val="24"/>
          <w:szCs w:val="24"/>
        </w:rPr>
        <w:t xml:space="preserve"> todo lo expuesto y versado, quienes integramos este cuerpo colegiado consideramos viable </w:t>
      </w:r>
      <w:r>
        <w:rPr>
          <w:rFonts w:ascii="Arial" w:hAnsi="Arial" w:cs="Arial"/>
          <w:bCs/>
          <w:sz w:val="24"/>
          <w:szCs w:val="24"/>
        </w:rPr>
        <w:t xml:space="preserve">definir un ámbito de competencia que fortalezca y favorezca la nutrición sana y adecuada de niñas, niños, así como </w:t>
      </w:r>
      <w:r>
        <w:rPr>
          <w:rFonts w:ascii="Arial" w:hAnsi="Arial" w:cs="Arial"/>
          <w:sz w:val="24"/>
          <w:szCs w:val="24"/>
        </w:rPr>
        <w:t>adoptar una postura garante de los derechos de los niños a favor de una alimentación adecuada para ellos</w:t>
      </w:r>
      <w:r w:rsidRPr="00351DD6">
        <w:rPr>
          <w:rFonts w:ascii="Arial" w:hAnsi="Arial" w:cs="Arial"/>
          <w:sz w:val="24"/>
          <w:szCs w:val="24"/>
        </w:rPr>
        <w:t>.</w:t>
      </w:r>
    </w:p>
    <w:p w:rsidR="00BD3E59" w:rsidRPr="00BD3E59" w:rsidRDefault="00BD3E59" w:rsidP="00BD3E59">
      <w:pPr>
        <w:spacing w:line="360" w:lineRule="auto"/>
        <w:ind w:firstLine="425"/>
        <w:jc w:val="both"/>
        <w:rPr>
          <w:rFonts w:ascii="Arial" w:hAnsi="Arial" w:cs="Arial"/>
          <w:sz w:val="24"/>
          <w:szCs w:val="24"/>
        </w:rPr>
      </w:pPr>
    </w:p>
    <w:p w:rsidR="00C35316" w:rsidRDefault="00BD3E59" w:rsidP="008A2AD2">
      <w:pPr>
        <w:spacing w:line="360" w:lineRule="auto"/>
        <w:ind w:firstLine="425"/>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 xml:space="preserve">SEXTA. </w:t>
      </w:r>
      <w:r w:rsidR="00267AF0">
        <w:rPr>
          <w:rFonts w:ascii="Arial" w:hAnsi="Arial" w:cs="Arial"/>
          <w:color w:val="000000"/>
          <w:sz w:val="24"/>
          <w:szCs w:val="24"/>
          <w:shd w:val="clear" w:color="auto" w:fill="FFFFFF"/>
        </w:rPr>
        <w:t xml:space="preserve">Es así que </w:t>
      </w:r>
      <w:r w:rsidR="00DC2AD6">
        <w:rPr>
          <w:rFonts w:ascii="Arial" w:hAnsi="Arial" w:cs="Arial"/>
          <w:color w:val="000000"/>
          <w:sz w:val="24"/>
          <w:szCs w:val="24"/>
          <w:shd w:val="clear" w:color="auto" w:fill="FFFFFF"/>
        </w:rPr>
        <w:t xml:space="preserve">como resultado de todo lo anterior se obtuvo un </w:t>
      </w:r>
      <w:r w:rsidR="005B1D56">
        <w:rPr>
          <w:rFonts w:ascii="Arial" w:hAnsi="Arial" w:cs="Arial"/>
          <w:color w:val="000000"/>
          <w:sz w:val="24"/>
          <w:szCs w:val="24"/>
          <w:shd w:val="clear" w:color="auto" w:fill="FFFFFF"/>
        </w:rPr>
        <w:t>proyecto de d</w:t>
      </w:r>
      <w:r w:rsidR="009D510C">
        <w:rPr>
          <w:rFonts w:ascii="Arial" w:hAnsi="Arial" w:cs="Arial"/>
          <w:color w:val="000000"/>
          <w:sz w:val="24"/>
          <w:szCs w:val="24"/>
          <w:shd w:val="clear" w:color="auto" w:fill="FFFFFF"/>
        </w:rPr>
        <w:t>ecreto</w:t>
      </w:r>
      <w:r w:rsidR="00A028C7">
        <w:rPr>
          <w:rFonts w:ascii="Arial" w:hAnsi="Arial" w:cs="Arial"/>
          <w:color w:val="000000"/>
          <w:sz w:val="24"/>
          <w:szCs w:val="24"/>
          <w:shd w:val="clear" w:color="auto" w:fill="FFFFFF"/>
        </w:rPr>
        <w:t xml:space="preserve"> </w:t>
      </w:r>
      <w:r w:rsidR="00DC2AD6">
        <w:rPr>
          <w:rFonts w:ascii="Arial" w:hAnsi="Arial" w:cs="Arial"/>
          <w:color w:val="000000"/>
          <w:sz w:val="24"/>
          <w:szCs w:val="24"/>
          <w:shd w:val="clear" w:color="auto" w:fill="FFFFFF"/>
        </w:rPr>
        <w:t>p</w:t>
      </w:r>
      <w:r w:rsidR="00DC2AD6" w:rsidRPr="00DC2AD6">
        <w:rPr>
          <w:rFonts w:ascii="Arial" w:hAnsi="Arial" w:cs="Arial"/>
          <w:color w:val="000000"/>
          <w:sz w:val="24"/>
          <w:szCs w:val="24"/>
          <w:shd w:val="clear" w:color="auto" w:fill="FFFFFF"/>
        </w:rPr>
        <w:t>or el que se modifica la Ley de Salud, la Ley de Educación y la Ley de Nutrición y Combate a la Obesidad, todas del Estado de Yucatán, en materia de</w:t>
      </w:r>
      <w:r w:rsidR="00DC2AD6" w:rsidRPr="00DC2AD6">
        <w:rPr>
          <w:rFonts w:ascii="Arial" w:hAnsi="Arial" w:cs="Arial"/>
          <w:sz w:val="24"/>
          <w:szCs w:val="24"/>
        </w:rPr>
        <w:t xml:space="preserve"> </w:t>
      </w:r>
      <w:r w:rsidR="00777E99">
        <w:rPr>
          <w:rFonts w:ascii="Arial" w:hAnsi="Arial" w:cs="Arial"/>
          <w:sz w:val="24"/>
          <w:szCs w:val="24"/>
        </w:rPr>
        <w:t>combate a la obesidad</w:t>
      </w:r>
      <w:r w:rsidR="00C35316">
        <w:rPr>
          <w:rFonts w:ascii="Arial" w:hAnsi="Arial" w:cs="Arial"/>
          <w:color w:val="000000"/>
          <w:sz w:val="24"/>
          <w:szCs w:val="24"/>
          <w:shd w:val="clear" w:color="auto" w:fill="FFFFFF"/>
        </w:rPr>
        <w:t>,</w:t>
      </w:r>
      <w:r w:rsidR="00DC2AD6">
        <w:rPr>
          <w:rFonts w:ascii="Arial" w:hAnsi="Arial" w:cs="Arial"/>
          <w:color w:val="000000"/>
          <w:sz w:val="24"/>
          <w:szCs w:val="24"/>
          <w:shd w:val="clear" w:color="auto" w:fill="FFFFFF"/>
        </w:rPr>
        <w:t xml:space="preserve"> </w:t>
      </w:r>
      <w:r w:rsidR="00206F17">
        <w:rPr>
          <w:rFonts w:ascii="Arial" w:hAnsi="Arial" w:cs="Arial"/>
          <w:color w:val="000000"/>
          <w:sz w:val="24"/>
          <w:szCs w:val="24"/>
          <w:shd w:val="clear" w:color="auto" w:fill="FFFFFF"/>
        </w:rPr>
        <w:t xml:space="preserve">mismo </w:t>
      </w:r>
      <w:r w:rsidR="00C35316">
        <w:rPr>
          <w:rFonts w:ascii="Arial" w:hAnsi="Arial" w:cs="Arial"/>
          <w:color w:val="000000"/>
          <w:sz w:val="24"/>
          <w:szCs w:val="24"/>
          <w:shd w:val="clear" w:color="auto" w:fill="FFFFFF"/>
        </w:rPr>
        <w:t xml:space="preserve">que </w:t>
      </w:r>
      <w:r w:rsidR="005B1D56">
        <w:rPr>
          <w:rFonts w:ascii="Arial" w:hAnsi="Arial" w:cs="Arial"/>
          <w:color w:val="000000"/>
          <w:sz w:val="24"/>
          <w:szCs w:val="24"/>
          <w:shd w:val="clear" w:color="auto" w:fill="FFFFFF"/>
        </w:rPr>
        <w:t xml:space="preserve">se encuentra integrado por </w:t>
      </w:r>
      <w:r w:rsidR="00C35316">
        <w:rPr>
          <w:rFonts w:ascii="Arial" w:hAnsi="Arial" w:cs="Arial"/>
          <w:color w:val="000000"/>
          <w:sz w:val="24"/>
          <w:szCs w:val="24"/>
          <w:shd w:val="clear" w:color="auto" w:fill="FFFFFF"/>
        </w:rPr>
        <w:t>3</w:t>
      </w:r>
      <w:r w:rsidR="005B1D56">
        <w:rPr>
          <w:rFonts w:ascii="Arial" w:hAnsi="Arial" w:cs="Arial"/>
          <w:color w:val="000000"/>
          <w:sz w:val="24"/>
          <w:szCs w:val="24"/>
          <w:shd w:val="clear" w:color="auto" w:fill="FFFFFF"/>
        </w:rPr>
        <w:t xml:space="preserve"> artículos generales</w:t>
      </w:r>
      <w:r w:rsidR="00C35316">
        <w:rPr>
          <w:rFonts w:ascii="Arial" w:hAnsi="Arial" w:cs="Arial"/>
          <w:color w:val="000000"/>
          <w:sz w:val="24"/>
          <w:szCs w:val="24"/>
          <w:shd w:val="clear" w:color="auto" w:fill="FFFFFF"/>
        </w:rPr>
        <w:t>.</w:t>
      </w:r>
    </w:p>
    <w:p w:rsidR="00C35316" w:rsidRDefault="00C35316" w:rsidP="008A2AD2">
      <w:pPr>
        <w:spacing w:line="360" w:lineRule="auto"/>
        <w:ind w:firstLine="425"/>
        <w:jc w:val="both"/>
        <w:rPr>
          <w:rFonts w:ascii="Arial" w:hAnsi="Arial" w:cs="Arial"/>
          <w:color w:val="000000"/>
          <w:sz w:val="24"/>
          <w:szCs w:val="24"/>
          <w:shd w:val="clear" w:color="auto" w:fill="FFFFFF"/>
        </w:rPr>
      </w:pPr>
    </w:p>
    <w:p w:rsidR="00206F17" w:rsidRDefault="00C35316" w:rsidP="008A2AD2">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El artículo primero aborda las modificaciones referentes a la Ley de Salud del Estado de Yucatán, en donde adiciona 5 artículos al capítulo </w:t>
      </w:r>
      <w:r w:rsidRPr="00045EBD">
        <w:rPr>
          <w:rFonts w:ascii="Arial" w:hAnsi="Arial" w:cs="Arial"/>
          <w:color w:val="000000"/>
          <w:sz w:val="24"/>
          <w:szCs w:val="24"/>
          <w:shd w:val="clear" w:color="auto" w:fill="FFFFFF"/>
        </w:rPr>
        <w:t>denominado</w:t>
      </w:r>
      <w:r w:rsidR="00045EBD" w:rsidRPr="00045EBD">
        <w:rPr>
          <w:rFonts w:ascii="Arial" w:hAnsi="Arial" w:cs="Arial"/>
          <w:color w:val="000000"/>
          <w:sz w:val="24"/>
          <w:szCs w:val="24"/>
          <w:shd w:val="clear" w:color="auto" w:fill="FFFFFF"/>
        </w:rPr>
        <w:t xml:space="preserve"> “Nutrición”, del Título Séptimo “Preservación de la Salud”,</w:t>
      </w:r>
      <w:r w:rsidRPr="00045EBD">
        <w:rPr>
          <w:rFonts w:ascii="Arial" w:hAnsi="Arial" w:cs="Arial"/>
          <w:color w:val="000000"/>
          <w:sz w:val="24"/>
          <w:szCs w:val="24"/>
          <w:shd w:val="clear" w:color="auto" w:fill="FFFFFF"/>
        </w:rPr>
        <w:t xml:space="preserve"> en los cuales se</w:t>
      </w:r>
      <w:r>
        <w:rPr>
          <w:rFonts w:ascii="Arial" w:hAnsi="Arial" w:cs="Arial"/>
          <w:color w:val="000000"/>
          <w:sz w:val="24"/>
          <w:szCs w:val="24"/>
          <w:shd w:val="clear" w:color="auto" w:fill="FFFFFF"/>
        </w:rPr>
        <w:t xml:space="preserve"> establecen</w:t>
      </w:r>
      <w:r w:rsidR="00206F17">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prohibiciones para la venta </w:t>
      </w:r>
      <w:r w:rsidRPr="00C35316">
        <w:rPr>
          <w:rFonts w:ascii="Arial" w:hAnsi="Arial" w:cs="Arial"/>
          <w:color w:val="000000"/>
          <w:sz w:val="24"/>
          <w:szCs w:val="24"/>
          <w:shd w:val="clear" w:color="auto" w:fill="FFFFFF"/>
        </w:rPr>
        <w:t xml:space="preserve">y suministro de </w:t>
      </w:r>
      <w:r>
        <w:rPr>
          <w:rFonts w:ascii="Arial" w:hAnsi="Arial" w:cs="Arial"/>
          <w:color w:val="000000"/>
          <w:sz w:val="24"/>
          <w:szCs w:val="24"/>
          <w:shd w:val="clear" w:color="auto" w:fill="FFFFFF"/>
        </w:rPr>
        <w:t>productos</w:t>
      </w:r>
      <w:r w:rsidRPr="00C35316">
        <w:rPr>
          <w:rFonts w:ascii="Arial" w:hAnsi="Arial" w:cs="Arial"/>
          <w:color w:val="000000"/>
          <w:sz w:val="24"/>
          <w:szCs w:val="24"/>
          <w:shd w:val="clear" w:color="auto" w:fill="FFFFFF"/>
        </w:rPr>
        <w:t xml:space="preserve"> con exc</w:t>
      </w:r>
      <w:r>
        <w:rPr>
          <w:rFonts w:ascii="Arial" w:hAnsi="Arial" w:cs="Arial"/>
          <w:color w:val="000000"/>
          <w:sz w:val="24"/>
          <w:szCs w:val="24"/>
          <w:shd w:val="clear" w:color="auto" w:fill="FFFFFF"/>
        </w:rPr>
        <w:t>eso de sodio, grasas y azúcares</w:t>
      </w:r>
      <w:r w:rsidRPr="00C35316">
        <w:rPr>
          <w:rFonts w:ascii="Arial" w:hAnsi="Arial" w:cs="Arial"/>
          <w:color w:val="000000"/>
          <w:sz w:val="24"/>
          <w:szCs w:val="24"/>
          <w:shd w:val="clear" w:color="auto" w:fill="FFFFFF"/>
        </w:rPr>
        <w:t>, en instituciones educativas públicas y privadas de los nive</w:t>
      </w:r>
      <w:r w:rsidR="00206F17">
        <w:rPr>
          <w:rFonts w:ascii="Arial" w:hAnsi="Arial" w:cs="Arial"/>
          <w:color w:val="000000"/>
          <w:sz w:val="24"/>
          <w:szCs w:val="24"/>
          <w:shd w:val="clear" w:color="auto" w:fill="FFFFFF"/>
        </w:rPr>
        <w:t xml:space="preserve">les preescolar y primaria; la </w:t>
      </w:r>
      <w:r w:rsidR="00206F17" w:rsidRPr="00206F17">
        <w:rPr>
          <w:rFonts w:ascii="Arial" w:hAnsi="Arial" w:cs="Arial"/>
          <w:color w:val="000000"/>
          <w:sz w:val="24"/>
          <w:szCs w:val="24"/>
          <w:shd w:val="clear" w:color="auto" w:fill="FFFFFF"/>
        </w:rPr>
        <w:t>implementa</w:t>
      </w:r>
      <w:r w:rsidR="00206F17">
        <w:rPr>
          <w:rFonts w:ascii="Arial" w:hAnsi="Arial" w:cs="Arial"/>
          <w:color w:val="000000"/>
          <w:sz w:val="24"/>
          <w:szCs w:val="24"/>
          <w:shd w:val="clear" w:color="auto" w:fill="FFFFFF"/>
        </w:rPr>
        <w:t xml:space="preserve">ción, en </w:t>
      </w:r>
      <w:r w:rsidR="00206F17" w:rsidRPr="00206F17">
        <w:rPr>
          <w:rFonts w:ascii="Arial" w:hAnsi="Arial" w:cs="Arial"/>
          <w:color w:val="000000"/>
          <w:sz w:val="24"/>
          <w:szCs w:val="24"/>
          <w:shd w:val="clear" w:color="auto" w:fill="FFFFFF"/>
        </w:rPr>
        <w:t>instituciones educativas públicas de educación básica</w:t>
      </w:r>
      <w:r w:rsidR="00206F17">
        <w:rPr>
          <w:rFonts w:ascii="Arial" w:hAnsi="Arial" w:cs="Arial"/>
          <w:color w:val="000000"/>
          <w:sz w:val="24"/>
          <w:szCs w:val="24"/>
          <w:shd w:val="clear" w:color="auto" w:fill="FFFFFF"/>
        </w:rPr>
        <w:t>, de</w:t>
      </w:r>
      <w:r w:rsidR="00206F17" w:rsidRPr="00206F17">
        <w:rPr>
          <w:rFonts w:ascii="Arial" w:hAnsi="Arial" w:cs="Arial"/>
          <w:color w:val="000000"/>
          <w:sz w:val="24"/>
          <w:szCs w:val="24"/>
          <w:shd w:val="clear" w:color="auto" w:fill="FFFFFF"/>
        </w:rPr>
        <w:t xml:space="preserve"> actividades físicas de intensidad moderada a vigorosa, con duraci</w:t>
      </w:r>
      <w:r w:rsidR="00206F17">
        <w:rPr>
          <w:rFonts w:ascii="Arial" w:hAnsi="Arial" w:cs="Arial"/>
          <w:color w:val="000000"/>
          <w:sz w:val="24"/>
          <w:szCs w:val="24"/>
          <w:shd w:val="clear" w:color="auto" w:fill="FFFFFF"/>
        </w:rPr>
        <w:t xml:space="preserve">ón mínima de 60 minutos diarios; el </w:t>
      </w:r>
      <w:r w:rsidR="00206F17" w:rsidRPr="00206F17">
        <w:rPr>
          <w:rFonts w:ascii="Arial" w:hAnsi="Arial" w:cs="Arial"/>
          <w:color w:val="000000"/>
          <w:sz w:val="24"/>
          <w:szCs w:val="24"/>
          <w:shd w:val="clear" w:color="auto" w:fill="FFFFFF"/>
        </w:rPr>
        <w:t>foment</w:t>
      </w:r>
      <w:r w:rsidR="00206F17">
        <w:rPr>
          <w:rFonts w:ascii="Arial" w:hAnsi="Arial" w:cs="Arial"/>
          <w:color w:val="000000"/>
          <w:sz w:val="24"/>
          <w:szCs w:val="24"/>
          <w:shd w:val="clear" w:color="auto" w:fill="FFFFFF"/>
        </w:rPr>
        <w:t>o, a cargo del Estado, a</w:t>
      </w:r>
      <w:r w:rsidR="00206F17" w:rsidRPr="00206F17">
        <w:rPr>
          <w:rFonts w:ascii="Arial" w:hAnsi="Arial" w:cs="Arial"/>
          <w:color w:val="000000"/>
          <w:sz w:val="24"/>
          <w:szCs w:val="24"/>
          <w:shd w:val="clear" w:color="auto" w:fill="FFFFFF"/>
        </w:rPr>
        <w:t xml:space="preserve"> una educación nutricional balanceada, acorde a la edad del educando y adecuada a</w:t>
      </w:r>
      <w:r w:rsidR="00206F17">
        <w:rPr>
          <w:rFonts w:ascii="Arial" w:hAnsi="Arial" w:cs="Arial"/>
          <w:color w:val="000000"/>
          <w:sz w:val="24"/>
          <w:szCs w:val="24"/>
          <w:shd w:val="clear" w:color="auto" w:fill="FFFFFF"/>
        </w:rPr>
        <w:t xml:space="preserve"> su contexto social y económico, entre otras.</w:t>
      </w:r>
    </w:p>
    <w:p w:rsidR="00206F17" w:rsidRDefault="00206F17" w:rsidP="008A2AD2">
      <w:pPr>
        <w:spacing w:line="360" w:lineRule="auto"/>
        <w:ind w:firstLine="425"/>
        <w:jc w:val="both"/>
        <w:rPr>
          <w:rFonts w:ascii="Arial" w:hAnsi="Arial" w:cs="Arial"/>
          <w:color w:val="000000"/>
          <w:sz w:val="24"/>
          <w:szCs w:val="24"/>
          <w:shd w:val="clear" w:color="auto" w:fill="FFFFFF"/>
        </w:rPr>
      </w:pPr>
    </w:p>
    <w:p w:rsidR="005B1D56" w:rsidRDefault="00206F17" w:rsidP="008A2AD2">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El artículo segundo impacta a la Ley de Educación del Estado de Yucatán, </w:t>
      </w:r>
      <w:r w:rsidR="00820FC4">
        <w:rPr>
          <w:rFonts w:ascii="Arial" w:hAnsi="Arial" w:cs="Arial"/>
          <w:color w:val="000000"/>
          <w:sz w:val="24"/>
          <w:szCs w:val="24"/>
          <w:shd w:val="clear" w:color="auto" w:fill="FFFFFF"/>
        </w:rPr>
        <w:t xml:space="preserve">en la que se adiciona una facultad a la autoridad educativa para que en coordinación con </w:t>
      </w:r>
      <w:r w:rsidR="00820FC4" w:rsidRPr="00820FC4">
        <w:rPr>
          <w:rFonts w:ascii="Arial" w:hAnsi="Arial" w:cs="Arial"/>
          <w:color w:val="000000"/>
          <w:sz w:val="24"/>
          <w:szCs w:val="24"/>
          <w:shd w:val="clear" w:color="auto" w:fill="FFFFFF"/>
        </w:rPr>
        <w:t>la Secretaría de Salud del Estado</w:t>
      </w:r>
      <w:r w:rsidR="00820FC4">
        <w:rPr>
          <w:rFonts w:ascii="Arial" w:hAnsi="Arial" w:cs="Arial"/>
          <w:color w:val="000000"/>
          <w:sz w:val="24"/>
          <w:szCs w:val="24"/>
          <w:shd w:val="clear" w:color="auto" w:fill="FFFFFF"/>
        </w:rPr>
        <w:t>, realice e</w:t>
      </w:r>
      <w:r w:rsidR="00820FC4" w:rsidRPr="00820FC4">
        <w:rPr>
          <w:rFonts w:ascii="Arial" w:hAnsi="Arial" w:cs="Arial"/>
          <w:color w:val="000000"/>
          <w:sz w:val="24"/>
          <w:szCs w:val="24"/>
          <w:shd w:val="clear" w:color="auto" w:fill="FFFFFF"/>
        </w:rPr>
        <w:t xml:space="preserve">n los niveles de educación básica, </w:t>
      </w:r>
      <w:r w:rsidR="00820FC4">
        <w:rPr>
          <w:rFonts w:ascii="Arial" w:hAnsi="Arial" w:cs="Arial"/>
          <w:color w:val="000000"/>
          <w:sz w:val="24"/>
          <w:szCs w:val="24"/>
          <w:shd w:val="clear" w:color="auto" w:fill="FFFFFF"/>
        </w:rPr>
        <w:t xml:space="preserve">acciones tendientes a </w:t>
      </w:r>
      <w:r w:rsidR="00820FC4" w:rsidRPr="00820FC4">
        <w:rPr>
          <w:rFonts w:ascii="Arial" w:hAnsi="Arial" w:cs="Arial"/>
          <w:color w:val="000000"/>
          <w:sz w:val="24"/>
          <w:szCs w:val="24"/>
          <w:shd w:val="clear" w:color="auto" w:fill="FFFFFF"/>
        </w:rPr>
        <w:t xml:space="preserve">desarrollar programas de activación física de por lo menos 60 minutos diarios, fomentar competencias y torneos </w:t>
      </w:r>
      <w:r w:rsidR="00820FC4">
        <w:rPr>
          <w:rFonts w:ascii="Arial" w:hAnsi="Arial" w:cs="Arial"/>
          <w:color w:val="000000"/>
          <w:sz w:val="24"/>
          <w:szCs w:val="24"/>
          <w:shd w:val="clear" w:color="auto" w:fill="FFFFFF"/>
        </w:rPr>
        <w:t>en</w:t>
      </w:r>
      <w:r w:rsidR="00820FC4" w:rsidRPr="00820FC4">
        <w:rPr>
          <w:rFonts w:ascii="Arial" w:hAnsi="Arial" w:cs="Arial"/>
          <w:color w:val="000000"/>
          <w:sz w:val="24"/>
          <w:szCs w:val="24"/>
          <w:shd w:val="clear" w:color="auto" w:fill="FFFFFF"/>
        </w:rPr>
        <w:t xml:space="preserve"> diversas disciplinas deportivas, así como impulsar programas de nutrición y buenos hábitos alimenticios</w:t>
      </w:r>
      <w:r w:rsidR="00820FC4">
        <w:rPr>
          <w:rFonts w:ascii="Arial" w:hAnsi="Arial" w:cs="Arial"/>
          <w:color w:val="000000"/>
          <w:sz w:val="24"/>
          <w:szCs w:val="24"/>
          <w:shd w:val="clear" w:color="auto" w:fill="FFFFFF"/>
        </w:rPr>
        <w:t>.</w:t>
      </w:r>
    </w:p>
    <w:p w:rsidR="00820FC4" w:rsidRDefault="00820FC4" w:rsidP="008A2AD2">
      <w:pPr>
        <w:spacing w:line="360" w:lineRule="auto"/>
        <w:ind w:firstLine="425"/>
        <w:jc w:val="both"/>
        <w:rPr>
          <w:rFonts w:ascii="Arial" w:hAnsi="Arial" w:cs="Arial"/>
          <w:color w:val="000000"/>
          <w:sz w:val="24"/>
          <w:szCs w:val="24"/>
          <w:shd w:val="clear" w:color="auto" w:fill="FFFFFF"/>
        </w:rPr>
      </w:pPr>
    </w:p>
    <w:p w:rsidR="00820FC4" w:rsidRDefault="00820FC4" w:rsidP="008A2AD2">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El artículo tercero refiere a la </w:t>
      </w:r>
      <w:r w:rsidRPr="00820FC4">
        <w:rPr>
          <w:rFonts w:ascii="Arial" w:hAnsi="Arial" w:cs="Arial"/>
          <w:color w:val="000000"/>
          <w:sz w:val="24"/>
          <w:szCs w:val="24"/>
          <w:shd w:val="clear" w:color="auto" w:fill="FFFFFF"/>
        </w:rPr>
        <w:t>Ley de Nutrición y Combate a la Obesidad del Estado de Yucatán</w:t>
      </w:r>
      <w:r>
        <w:rPr>
          <w:rFonts w:ascii="Arial" w:hAnsi="Arial" w:cs="Arial"/>
          <w:color w:val="000000"/>
          <w:sz w:val="24"/>
          <w:szCs w:val="24"/>
          <w:shd w:val="clear" w:color="auto" w:fill="FFFFFF"/>
        </w:rPr>
        <w:t xml:space="preserve">, en donde se propone adicionar como facultad </w:t>
      </w:r>
      <w:r w:rsidRPr="00820FC4">
        <w:rPr>
          <w:rFonts w:ascii="Arial" w:hAnsi="Arial" w:cs="Arial"/>
          <w:color w:val="000000"/>
          <w:sz w:val="24"/>
          <w:szCs w:val="24"/>
          <w:shd w:val="clear" w:color="auto" w:fill="FFFFFF"/>
        </w:rPr>
        <w:t>que la Secretaría de Salud en coordinación con la Secretaría de Educación, celebre convenios de colaboración con las universidades públicas y privadas del Estado en las que se imparta la licenciatura en nutrición, para que los alumnos y alumnas puedan llevar a cabo su servicio social y prácticas profesionales en los planteles públicos de educación básica, para apoyar en el diagnóstico nutricional de cada menor, así com</w:t>
      </w:r>
      <w:r>
        <w:rPr>
          <w:rFonts w:ascii="Arial" w:hAnsi="Arial" w:cs="Arial"/>
          <w:color w:val="000000"/>
          <w:sz w:val="24"/>
          <w:szCs w:val="24"/>
          <w:shd w:val="clear" w:color="auto" w:fill="FFFFFF"/>
        </w:rPr>
        <w:t xml:space="preserve">o su atención y manejo integral; así como </w:t>
      </w:r>
      <w:r w:rsidRPr="00820FC4">
        <w:rPr>
          <w:rFonts w:ascii="Arial" w:hAnsi="Arial" w:cs="Arial"/>
          <w:color w:val="000000"/>
          <w:sz w:val="24"/>
          <w:szCs w:val="24"/>
          <w:shd w:val="clear" w:color="auto" w:fill="FFFFFF"/>
        </w:rPr>
        <w:t>elaborar, un padrón en el que se lleve un registro de los casos de desnutrición, sobrepeso y obesidad, que contendrá el historial y avance evolutivo de cada uno de los casos con dichos padecimientos en las y los menores, con la finalidad de darles un tratamiento adecuado.</w:t>
      </w:r>
    </w:p>
    <w:p w:rsidR="009E28FB" w:rsidRDefault="009E28FB" w:rsidP="008A2AD2">
      <w:pPr>
        <w:spacing w:line="360" w:lineRule="auto"/>
        <w:ind w:firstLine="425"/>
        <w:jc w:val="both"/>
        <w:rPr>
          <w:rFonts w:ascii="Arial" w:hAnsi="Arial" w:cs="Arial"/>
          <w:color w:val="000000"/>
          <w:sz w:val="24"/>
          <w:szCs w:val="24"/>
          <w:shd w:val="clear" w:color="auto" w:fill="FFFFFF"/>
        </w:rPr>
      </w:pPr>
    </w:p>
    <w:p w:rsidR="009E28FB" w:rsidRDefault="009E28FB" w:rsidP="008A2AD2">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igual forma, </w:t>
      </w:r>
      <w:r w:rsidR="00204526">
        <w:rPr>
          <w:rFonts w:ascii="Arial" w:hAnsi="Arial" w:cs="Arial"/>
          <w:color w:val="000000"/>
          <w:sz w:val="24"/>
          <w:szCs w:val="24"/>
          <w:shd w:val="clear" w:color="auto" w:fill="FFFFFF"/>
        </w:rPr>
        <w:t xml:space="preserve">se incorpora al texto normativo la atribución al </w:t>
      </w:r>
      <w:r w:rsidR="005A379B" w:rsidRPr="005A379B">
        <w:rPr>
          <w:rFonts w:ascii="Arial" w:hAnsi="Arial" w:cs="Arial"/>
          <w:color w:val="000000"/>
          <w:sz w:val="24"/>
          <w:szCs w:val="24"/>
          <w:shd w:val="clear" w:color="auto" w:fill="FFFFFF"/>
        </w:rPr>
        <w:t xml:space="preserve">Consejo Estatal de Nutrición y Combate a la Obesidad </w:t>
      </w:r>
      <w:r w:rsidR="005A379B">
        <w:rPr>
          <w:rFonts w:ascii="Arial" w:hAnsi="Arial" w:cs="Arial"/>
          <w:color w:val="000000"/>
          <w:sz w:val="24"/>
          <w:szCs w:val="24"/>
          <w:shd w:val="clear" w:color="auto" w:fill="FFFFFF"/>
        </w:rPr>
        <w:t xml:space="preserve">para </w:t>
      </w:r>
      <w:r w:rsidR="00204526">
        <w:rPr>
          <w:rFonts w:ascii="Arial" w:hAnsi="Arial" w:cs="Arial"/>
          <w:color w:val="000000"/>
          <w:sz w:val="24"/>
          <w:szCs w:val="24"/>
          <w:shd w:val="clear" w:color="auto" w:fill="FFFFFF"/>
        </w:rPr>
        <w:t>v</w:t>
      </w:r>
      <w:r w:rsidR="00204526" w:rsidRPr="00204526">
        <w:rPr>
          <w:rFonts w:ascii="Arial" w:hAnsi="Arial" w:cs="Arial"/>
          <w:color w:val="000000"/>
          <w:sz w:val="24"/>
          <w:szCs w:val="24"/>
          <w:shd w:val="clear" w:color="auto" w:fill="FFFFFF"/>
        </w:rPr>
        <w:t xml:space="preserve">igilar </w:t>
      </w:r>
      <w:r w:rsidR="00204526">
        <w:rPr>
          <w:rFonts w:ascii="Arial" w:hAnsi="Arial" w:cs="Arial"/>
          <w:color w:val="000000"/>
          <w:sz w:val="24"/>
          <w:szCs w:val="24"/>
          <w:shd w:val="clear" w:color="auto" w:fill="FFFFFF"/>
        </w:rPr>
        <w:t>el cumplimiento de</w:t>
      </w:r>
      <w:r w:rsidR="00204526" w:rsidRPr="00204526">
        <w:rPr>
          <w:rFonts w:ascii="Arial" w:hAnsi="Arial" w:cs="Arial"/>
          <w:color w:val="000000"/>
          <w:sz w:val="24"/>
          <w:szCs w:val="24"/>
          <w:shd w:val="clear" w:color="auto" w:fill="FFFFFF"/>
        </w:rPr>
        <w:t xml:space="preserve"> la prohibición de vender alimentos y bebidas no alcohólicas con exceso de sodio, grasas y azúcares en las instituciones públicas y privadas de los niveles preescolar y primaria</w:t>
      </w:r>
      <w:r w:rsidR="00936A38">
        <w:rPr>
          <w:rFonts w:ascii="Arial" w:hAnsi="Arial" w:cs="Arial"/>
          <w:color w:val="000000"/>
          <w:sz w:val="24"/>
          <w:szCs w:val="24"/>
          <w:shd w:val="clear" w:color="auto" w:fill="FFFFFF"/>
        </w:rPr>
        <w:t>.</w:t>
      </w:r>
    </w:p>
    <w:p w:rsidR="005B1D56" w:rsidRDefault="005B1D56" w:rsidP="008A2AD2">
      <w:pPr>
        <w:spacing w:line="360" w:lineRule="auto"/>
        <w:ind w:firstLine="425"/>
        <w:jc w:val="both"/>
        <w:rPr>
          <w:rFonts w:ascii="Arial" w:hAnsi="Arial" w:cs="Arial"/>
          <w:sz w:val="24"/>
          <w:szCs w:val="24"/>
        </w:rPr>
      </w:pPr>
    </w:p>
    <w:p w:rsidR="009D510C" w:rsidRDefault="00354565" w:rsidP="008A2AD2">
      <w:pPr>
        <w:spacing w:line="360" w:lineRule="auto"/>
        <w:ind w:firstLine="425"/>
        <w:jc w:val="both"/>
        <w:rPr>
          <w:rFonts w:ascii="Arial" w:hAnsi="Arial" w:cs="Arial"/>
          <w:color w:val="000000"/>
          <w:sz w:val="24"/>
          <w:szCs w:val="24"/>
          <w:shd w:val="clear" w:color="auto" w:fill="FFFFFF"/>
        </w:rPr>
      </w:pPr>
      <w:r w:rsidRPr="001B4C13">
        <w:rPr>
          <w:rFonts w:ascii="Arial" w:hAnsi="Arial" w:cs="Arial"/>
          <w:color w:val="000000"/>
          <w:sz w:val="24"/>
          <w:szCs w:val="24"/>
          <w:shd w:val="clear" w:color="auto" w:fill="FFFFFF"/>
        </w:rPr>
        <w:t xml:space="preserve">Por último, se contemplan </w:t>
      </w:r>
      <w:r w:rsidR="009D510C" w:rsidRPr="001B4C13">
        <w:rPr>
          <w:rFonts w:ascii="Arial" w:hAnsi="Arial" w:cs="Arial"/>
          <w:color w:val="000000"/>
          <w:sz w:val="24"/>
          <w:szCs w:val="24"/>
          <w:shd w:val="clear" w:color="auto" w:fill="FFFFFF"/>
        </w:rPr>
        <w:t xml:space="preserve">tres artículos transitorios en los que se establecen el inicio de vigencia, la obligación de </w:t>
      </w:r>
      <w:r w:rsidR="00936A38" w:rsidRPr="001B4C13">
        <w:rPr>
          <w:rFonts w:ascii="Arial" w:hAnsi="Arial" w:cs="Arial"/>
          <w:color w:val="000000"/>
          <w:sz w:val="24"/>
          <w:szCs w:val="24"/>
          <w:shd w:val="clear" w:color="auto" w:fill="FFFFFF"/>
        </w:rPr>
        <w:t>realizar las modificaciones reglamentarias correspondientes en un plazo de 180 días hábiles</w:t>
      </w:r>
      <w:r w:rsidR="009D510C" w:rsidRPr="001B4C13">
        <w:rPr>
          <w:rFonts w:ascii="Arial" w:hAnsi="Arial" w:cs="Arial"/>
          <w:color w:val="000000"/>
          <w:sz w:val="24"/>
          <w:szCs w:val="24"/>
          <w:shd w:val="clear" w:color="auto" w:fill="FFFFFF"/>
        </w:rPr>
        <w:t xml:space="preserve"> y la derogación tacita </w:t>
      </w:r>
      <w:r w:rsidR="00936A38" w:rsidRPr="001B4C13">
        <w:rPr>
          <w:rFonts w:ascii="Arial" w:hAnsi="Arial" w:cs="Arial"/>
          <w:color w:val="000000"/>
          <w:sz w:val="24"/>
          <w:szCs w:val="24"/>
          <w:shd w:val="clear" w:color="auto" w:fill="FFFFFF"/>
        </w:rPr>
        <w:t>de aquellas disposiciones de igual o menor jerarquía que contravengan lo dispuesto en este Decreto</w:t>
      </w:r>
      <w:r w:rsidR="009D510C" w:rsidRPr="001B4C13">
        <w:rPr>
          <w:rFonts w:ascii="Arial" w:hAnsi="Arial" w:cs="Arial"/>
          <w:color w:val="000000"/>
          <w:sz w:val="24"/>
          <w:szCs w:val="24"/>
          <w:shd w:val="clear" w:color="auto" w:fill="FFFFFF"/>
        </w:rPr>
        <w:t>.</w:t>
      </w:r>
    </w:p>
    <w:p w:rsidR="00E61840" w:rsidRDefault="00E61840" w:rsidP="008A2AD2">
      <w:pPr>
        <w:spacing w:line="360" w:lineRule="auto"/>
        <w:ind w:firstLine="425"/>
        <w:jc w:val="both"/>
        <w:rPr>
          <w:rFonts w:ascii="Arial" w:hAnsi="Arial" w:cs="Arial"/>
          <w:color w:val="000000"/>
          <w:sz w:val="24"/>
          <w:szCs w:val="24"/>
          <w:shd w:val="clear" w:color="auto" w:fill="FFFFFF"/>
        </w:rPr>
      </w:pPr>
    </w:p>
    <w:p w:rsidR="00E61840" w:rsidRDefault="00E61840" w:rsidP="008A2AD2">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manera de conclusión, las modificaciones propuestas por ambas iniciativas que accionaron este proceso legislativo abonan a la sociedad yucateca un marco normativo local moderno y actualizado ante las problemáticas que en tema de salud, hoy preocupa y que son de extrema urgencia como lo es la obesidad infantil, por ello, la realización de acciones encaminadas a fortalecer y fomentar todo tipo de hábitos saludables para los infantes siempre serán positivas en nuestra comunidad.</w:t>
      </w:r>
    </w:p>
    <w:p w:rsidR="007E5A49" w:rsidRDefault="007E5A49" w:rsidP="008A2AD2">
      <w:pPr>
        <w:widowControl/>
        <w:suppressAutoHyphens w:val="0"/>
        <w:autoSpaceDE/>
        <w:spacing w:line="360" w:lineRule="auto"/>
        <w:ind w:firstLine="425"/>
        <w:jc w:val="both"/>
        <w:rPr>
          <w:rFonts w:ascii="Arial" w:hAnsi="Arial" w:cs="Arial"/>
          <w:bCs/>
          <w:sz w:val="24"/>
          <w:szCs w:val="24"/>
          <w:lang w:eastAsia="es-ES"/>
        </w:rPr>
      </w:pPr>
    </w:p>
    <w:p w:rsidR="00354565" w:rsidRDefault="00DC5ED8" w:rsidP="008A2AD2">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En tal virtud, 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Estado de Yucatán, el siguiente pr</w:t>
      </w:r>
      <w:r w:rsidR="00176B71">
        <w:rPr>
          <w:rFonts w:ascii="Arial" w:hAnsi="Arial" w:cs="Arial"/>
          <w:sz w:val="24"/>
          <w:szCs w:val="24"/>
          <w:lang w:val="es-MX" w:eastAsia="es-ES"/>
        </w:rPr>
        <w:t>oyecto de</w:t>
      </w:r>
    </w:p>
    <w:p w:rsidR="008A66C8" w:rsidRPr="008A66C8" w:rsidRDefault="00176B71" w:rsidP="008A66C8">
      <w:pPr>
        <w:pStyle w:val="Cuerpo"/>
        <w:spacing w:after="0" w:line="360" w:lineRule="auto"/>
        <w:jc w:val="center"/>
        <w:rPr>
          <w:rStyle w:val="Ninguno"/>
          <w:rFonts w:ascii="Arial" w:eastAsia="Arial" w:hAnsi="Arial" w:cs="Arial"/>
          <w:b/>
          <w:bCs/>
          <w:sz w:val="24"/>
          <w:szCs w:val="24"/>
          <w:lang w:val="es-MX"/>
        </w:rPr>
      </w:pPr>
      <w:r>
        <w:rPr>
          <w:rFonts w:ascii="Arial" w:hAnsi="Arial" w:cs="Arial"/>
          <w:sz w:val="24"/>
          <w:szCs w:val="24"/>
          <w:lang w:eastAsia="es-ES"/>
        </w:rPr>
        <w:br w:type="column"/>
      </w:r>
      <w:r w:rsidR="008A66C8">
        <w:rPr>
          <w:rStyle w:val="Ninguno"/>
          <w:rFonts w:ascii="Arial" w:hAnsi="Arial"/>
          <w:b/>
          <w:bCs/>
          <w:sz w:val="24"/>
          <w:szCs w:val="24"/>
          <w:lang w:val="es-ES_tradnl"/>
        </w:rPr>
        <w:t>D E C R E T O</w:t>
      </w:r>
    </w:p>
    <w:p w:rsidR="008A66C8" w:rsidRPr="008A66C8" w:rsidRDefault="008A66C8" w:rsidP="008A66C8">
      <w:pPr>
        <w:pStyle w:val="Cuerpo"/>
        <w:spacing w:after="0" w:line="240" w:lineRule="auto"/>
        <w:jc w:val="center"/>
        <w:rPr>
          <w:rStyle w:val="Ninguno"/>
          <w:rFonts w:ascii="Arial" w:eastAsia="Arial" w:hAnsi="Arial" w:cs="Arial"/>
          <w:b/>
          <w:bCs/>
          <w:sz w:val="24"/>
          <w:szCs w:val="24"/>
          <w:lang w:val="es-MX"/>
        </w:rPr>
      </w:pPr>
      <w:r>
        <w:rPr>
          <w:rStyle w:val="Ninguno"/>
          <w:rFonts w:ascii="Arial" w:hAnsi="Arial"/>
          <w:b/>
          <w:bCs/>
          <w:sz w:val="24"/>
          <w:szCs w:val="24"/>
          <w:lang w:val="es-ES_tradnl"/>
        </w:rPr>
        <w:t>Por el que se modifica la Ley de Salud, la Ley de Educación y la Ley de Nutrición y Combate a la Obesidad, todas del Estado de Yucatán, en materia de combate a la obesidad</w:t>
      </w:r>
    </w:p>
    <w:p w:rsidR="008A66C8" w:rsidRPr="008A66C8" w:rsidRDefault="008A66C8" w:rsidP="008A66C8">
      <w:pPr>
        <w:pStyle w:val="Cuerpo"/>
        <w:spacing w:after="0" w:line="360" w:lineRule="auto"/>
        <w:jc w:val="center"/>
        <w:rPr>
          <w:rStyle w:val="Ninguno"/>
          <w:rFonts w:ascii="Arial" w:eastAsia="Arial" w:hAnsi="Arial" w:cs="Arial"/>
          <w:b/>
          <w:bCs/>
          <w:sz w:val="24"/>
          <w:szCs w:val="24"/>
          <w:lang w:val="es-MX"/>
        </w:rPr>
      </w:pPr>
    </w:p>
    <w:p w:rsidR="008A66C8" w:rsidRPr="008A66C8" w:rsidRDefault="008A66C8" w:rsidP="008A66C8">
      <w:pPr>
        <w:pStyle w:val="Cuerpo"/>
        <w:spacing w:after="0" w:line="360" w:lineRule="auto"/>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proofErr w:type="spellStart"/>
      <w:r>
        <w:rPr>
          <w:rStyle w:val="Ninguno"/>
          <w:rFonts w:ascii="Arial" w:hAnsi="Arial"/>
          <w:b/>
          <w:bCs/>
          <w:sz w:val="24"/>
          <w:szCs w:val="24"/>
          <w:lang w:val="es-ES_tradnl"/>
        </w:rPr>
        <w:t>ículo</w:t>
      </w:r>
      <w:proofErr w:type="spellEnd"/>
      <w:r>
        <w:rPr>
          <w:rStyle w:val="Ninguno"/>
          <w:rFonts w:ascii="Arial" w:hAnsi="Arial"/>
          <w:b/>
          <w:bCs/>
          <w:sz w:val="24"/>
          <w:szCs w:val="24"/>
          <w:lang w:val="es-ES_tradnl"/>
        </w:rPr>
        <w:t xml:space="preserve"> primero.</w:t>
      </w:r>
      <w:r>
        <w:rPr>
          <w:rStyle w:val="Ninguno"/>
          <w:rFonts w:ascii="Arial" w:hAnsi="Arial"/>
          <w:sz w:val="24"/>
          <w:szCs w:val="24"/>
          <w:lang w:val="es-ES_tradnl"/>
        </w:rPr>
        <w:t xml:space="preserve"> Se adicionan los </w:t>
      </w:r>
      <w:proofErr w:type="spellStart"/>
      <w:r>
        <w:rPr>
          <w:rStyle w:val="Ninguno"/>
          <w:rFonts w:ascii="Arial" w:hAnsi="Arial"/>
          <w:sz w:val="24"/>
          <w:szCs w:val="24"/>
          <w:lang w:val="es-ES_tradnl"/>
        </w:rPr>
        <w:t>artí</w:t>
      </w:r>
      <w:proofErr w:type="spellEnd"/>
      <w:r w:rsidRPr="008A66C8">
        <w:rPr>
          <w:rStyle w:val="Ninguno"/>
          <w:rFonts w:ascii="Arial" w:hAnsi="Arial"/>
          <w:sz w:val="24"/>
          <w:szCs w:val="24"/>
          <w:lang w:val="es-MX"/>
        </w:rPr>
        <w:t xml:space="preserve">culos 104 Bis, 104 Ter, 104 </w:t>
      </w:r>
      <w:proofErr w:type="spellStart"/>
      <w:r w:rsidRPr="008A66C8">
        <w:rPr>
          <w:rStyle w:val="Ninguno"/>
          <w:rFonts w:ascii="Arial" w:hAnsi="Arial"/>
          <w:sz w:val="24"/>
          <w:szCs w:val="24"/>
          <w:lang w:val="es-MX"/>
        </w:rPr>
        <w:t>Qu</w:t>
      </w:r>
      <w:r>
        <w:rPr>
          <w:rStyle w:val="Ninguno"/>
          <w:rFonts w:ascii="Arial" w:hAnsi="Arial"/>
          <w:sz w:val="24"/>
          <w:szCs w:val="24"/>
          <w:lang w:val="es-ES_tradnl"/>
        </w:rPr>
        <w:t>áter</w:t>
      </w:r>
      <w:proofErr w:type="spellEnd"/>
      <w:r>
        <w:rPr>
          <w:rStyle w:val="Ninguno"/>
          <w:rFonts w:ascii="Arial" w:hAnsi="Arial"/>
          <w:sz w:val="24"/>
          <w:szCs w:val="24"/>
          <w:lang w:val="es-ES_tradnl"/>
        </w:rPr>
        <w:t xml:space="preserve">, 104 </w:t>
      </w:r>
      <w:proofErr w:type="spellStart"/>
      <w:r>
        <w:rPr>
          <w:rStyle w:val="Ninguno"/>
          <w:rFonts w:ascii="Arial" w:hAnsi="Arial"/>
          <w:sz w:val="24"/>
          <w:szCs w:val="24"/>
          <w:lang w:val="es-ES_tradnl"/>
        </w:rPr>
        <w:t>Quinquies</w:t>
      </w:r>
      <w:proofErr w:type="spellEnd"/>
      <w:r>
        <w:rPr>
          <w:rStyle w:val="Ninguno"/>
          <w:rFonts w:ascii="Arial" w:hAnsi="Arial"/>
          <w:sz w:val="24"/>
          <w:szCs w:val="24"/>
          <w:lang w:val="es-ES_tradnl"/>
        </w:rPr>
        <w:t xml:space="preserve">, 104 </w:t>
      </w:r>
      <w:proofErr w:type="spellStart"/>
      <w:r>
        <w:rPr>
          <w:rStyle w:val="Ninguno"/>
          <w:rFonts w:ascii="Arial" w:hAnsi="Arial"/>
          <w:sz w:val="24"/>
          <w:szCs w:val="24"/>
          <w:lang w:val="es-ES_tradnl"/>
        </w:rPr>
        <w:t>Sexies</w:t>
      </w:r>
      <w:proofErr w:type="spellEnd"/>
      <w:r>
        <w:rPr>
          <w:rStyle w:val="Ninguno"/>
          <w:rFonts w:ascii="Arial" w:hAnsi="Arial"/>
          <w:sz w:val="24"/>
          <w:szCs w:val="24"/>
          <w:lang w:val="es-ES_tradnl"/>
        </w:rPr>
        <w:t>, y se reforma el artículo 304, todos de la Ley de Salud del Estado de Yucatán, para quedar como sigue:</w:t>
      </w:r>
    </w:p>
    <w:p w:rsidR="008A66C8" w:rsidRPr="008A66C8" w:rsidRDefault="008A66C8" w:rsidP="008A66C8">
      <w:pPr>
        <w:pStyle w:val="Cuerpo"/>
        <w:tabs>
          <w:tab w:val="left" w:pos="2715"/>
          <w:tab w:val="left" w:pos="3495"/>
        </w:tabs>
        <w:spacing w:after="0" w:line="240" w:lineRule="auto"/>
        <w:jc w:val="both"/>
        <w:rPr>
          <w:rStyle w:val="Ninguno"/>
          <w:rFonts w:ascii="Arial" w:eastAsia="Arial" w:hAnsi="Arial" w:cs="Arial"/>
          <w:sz w:val="24"/>
          <w:szCs w:val="24"/>
          <w:lang w:val="es-MX"/>
        </w:rPr>
      </w:pPr>
      <w:r>
        <w:rPr>
          <w:rStyle w:val="Ninguno"/>
          <w:rFonts w:ascii="Arial" w:eastAsia="Arial" w:hAnsi="Arial" w:cs="Arial"/>
          <w:sz w:val="24"/>
          <w:szCs w:val="24"/>
          <w:lang w:val="es-MX"/>
        </w:rPr>
        <w:tab/>
      </w:r>
      <w:r>
        <w:rPr>
          <w:rStyle w:val="Ninguno"/>
          <w:rFonts w:ascii="Arial" w:eastAsia="Arial" w:hAnsi="Arial" w:cs="Arial"/>
          <w:sz w:val="24"/>
          <w:szCs w:val="24"/>
          <w:lang w:val="es-MX"/>
        </w:rPr>
        <w:tab/>
      </w: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104 Bis.-</w:t>
      </w:r>
      <w:r>
        <w:rPr>
          <w:rStyle w:val="Ninguno"/>
          <w:rFonts w:ascii="Arial" w:hAnsi="Arial"/>
          <w:sz w:val="24"/>
          <w:szCs w:val="24"/>
          <w:lang w:val="es-ES_tradnl"/>
        </w:rPr>
        <w:t xml:space="preserve"> Para la eliminación de formas de mala nutrición en personas menores de 12 años y en fortalecimiento a lo dispuesto en la normatividad en la materia de nutrición y combate a la obesidad, se prohíben las siguientes actividades:</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I.</w:t>
      </w:r>
      <w:r>
        <w:rPr>
          <w:rStyle w:val="Ninguno"/>
          <w:rFonts w:ascii="Arial" w:hAnsi="Arial"/>
          <w:sz w:val="24"/>
          <w:szCs w:val="24"/>
          <w:lang w:val="it-IT"/>
        </w:rPr>
        <w:t xml:space="preserve"> La distribuci</w:t>
      </w:r>
      <w:proofErr w:type="spellStart"/>
      <w:r>
        <w:rPr>
          <w:rStyle w:val="Ninguno"/>
          <w:rFonts w:ascii="Arial" w:hAnsi="Arial"/>
          <w:sz w:val="24"/>
          <w:szCs w:val="24"/>
          <w:lang w:val="es-ES_tradnl"/>
        </w:rPr>
        <w:t>ón</w:t>
      </w:r>
      <w:proofErr w:type="spellEnd"/>
      <w:r>
        <w:rPr>
          <w:rStyle w:val="Ninguno"/>
          <w:rFonts w:ascii="Arial" w:hAnsi="Arial"/>
          <w:sz w:val="24"/>
          <w:szCs w:val="24"/>
          <w:lang w:val="es-ES_tradnl"/>
        </w:rPr>
        <w:t>, venta, regalo y suministro de alimentos y bebidas no alcohólicas con exceso de sodio, grasas y azúcares de acuerdo a la norma oficial mexicana correspondiente, en instituciones educativas públicas de nivel preescolar y primaria</w:t>
      </w:r>
      <w:r w:rsidRPr="008A66C8">
        <w:rPr>
          <w:rStyle w:val="Ninguno"/>
          <w:rFonts w:ascii="Arial" w:hAnsi="Arial"/>
          <w:sz w:val="24"/>
          <w:szCs w:val="24"/>
          <w:lang w:val="es-MX"/>
        </w:rPr>
        <w:t>.</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II.</w:t>
      </w:r>
      <w:r>
        <w:rPr>
          <w:rStyle w:val="Ninguno"/>
          <w:rFonts w:ascii="Arial" w:hAnsi="Arial"/>
          <w:sz w:val="24"/>
          <w:szCs w:val="24"/>
          <w:lang w:val="it-IT"/>
        </w:rPr>
        <w:t xml:space="preserve"> La venta o distribuci</w:t>
      </w:r>
      <w:proofErr w:type="spellStart"/>
      <w:r>
        <w:rPr>
          <w:rStyle w:val="Ninguno"/>
          <w:rFonts w:ascii="Arial" w:hAnsi="Arial"/>
          <w:sz w:val="24"/>
          <w:szCs w:val="24"/>
          <w:lang w:val="es-ES_tradnl"/>
        </w:rPr>
        <w:t>ó</w:t>
      </w:r>
      <w:proofErr w:type="spellEnd"/>
      <w:r w:rsidRPr="008A66C8">
        <w:rPr>
          <w:rStyle w:val="Ninguno"/>
          <w:rFonts w:ascii="Arial" w:hAnsi="Arial"/>
          <w:sz w:val="24"/>
          <w:szCs w:val="24"/>
          <w:lang w:val="es-MX"/>
        </w:rPr>
        <w:t xml:space="preserve">n de alimentos o bebidas no </w:t>
      </w:r>
      <w:proofErr w:type="spellStart"/>
      <w:r w:rsidRPr="008A66C8">
        <w:rPr>
          <w:rStyle w:val="Ninguno"/>
          <w:rFonts w:ascii="Arial" w:hAnsi="Arial"/>
          <w:sz w:val="24"/>
          <w:szCs w:val="24"/>
          <w:lang w:val="es-MX"/>
        </w:rPr>
        <w:t>alcoh</w:t>
      </w:r>
      <w:r>
        <w:rPr>
          <w:rStyle w:val="Ninguno"/>
          <w:rFonts w:ascii="Arial" w:hAnsi="Arial"/>
          <w:sz w:val="24"/>
          <w:szCs w:val="24"/>
          <w:lang w:val="es-ES_tradnl"/>
        </w:rPr>
        <w:t>ólicas</w:t>
      </w:r>
      <w:proofErr w:type="spellEnd"/>
      <w:r>
        <w:rPr>
          <w:rStyle w:val="Ninguno"/>
          <w:rFonts w:ascii="Arial" w:hAnsi="Arial"/>
          <w:sz w:val="24"/>
          <w:szCs w:val="24"/>
          <w:lang w:val="es-ES_tradnl"/>
        </w:rPr>
        <w:t xml:space="preserve"> con exceso de sodio, grasas y azúcares de acuerdo a lo estipulado en la norma oficial mexicana correspondiente, a </w:t>
      </w:r>
      <w:proofErr w:type="spellStart"/>
      <w:r>
        <w:rPr>
          <w:rStyle w:val="Ninguno"/>
          <w:rFonts w:ascii="Arial" w:hAnsi="Arial"/>
          <w:sz w:val="24"/>
          <w:szCs w:val="24"/>
          <w:lang w:val="es-ES_tradnl"/>
        </w:rPr>
        <w:t>travé</w:t>
      </w:r>
      <w:proofErr w:type="spellEnd"/>
      <w:r w:rsidRPr="008A66C8">
        <w:rPr>
          <w:rStyle w:val="Ninguno"/>
          <w:rFonts w:ascii="Arial" w:hAnsi="Arial"/>
          <w:sz w:val="24"/>
          <w:szCs w:val="24"/>
          <w:lang w:val="es-MX"/>
        </w:rPr>
        <w:t xml:space="preserve">s de distribuidores </w:t>
      </w:r>
      <w:proofErr w:type="spellStart"/>
      <w:r w:rsidRPr="008A66C8">
        <w:rPr>
          <w:rStyle w:val="Ninguno"/>
          <w:rFonts w:ascii="Arial" w:hAnsi="Arial"/>
          <w:sz w:val="24"/>
          <w:szCs w:val="24"/>
          <w:lang w:val="es-MX"/>
        </w:rPr>
        <w:t>autom</w:t>
      </w:r>
      <w:proofErr w:type="spellEnd"/>
      <w:r>
        <w:rPr>
          <w:rStyle w:val="Ninguno"/>
          <w:rFonts w:ascii="Arial" w:hAnsi="Arial"/>
          <w:sz w:val="24"/>
          <w:szCs w:val="24"/>
          <w:lang w:val="es-ES_tradnl"/>
        </w:rPr>
        <w:t>á</w:t>
      </w:r>
      <w:r w:rsidRPr="008A66C8">
        <w:rPr>
          <w:rStyle w:val="Ninguno"/>
          <w:rFonts w:ascii="Arial" w:hAnsi="Arial"/>
          <w:sz w:val="24"/>
          <w:szCs w:val="24"/>
          <w:lang w:val="es-MX"/>
        </w:rPr>
        <w:t>ticos o m</w:t>
      </w:r>
      <w:proofErr w:type="spellStart"/>
      <w:r>
        <w:rPr>
          <w:rStyle w:val="Ninguno"/>
          <w:rFonts w:ascii="Arial" w:hAnsi="Arial"/>
          <w:sz w:val="24"/>
          <w:szCs w:val="24"/>
          <w:lang w:val="es-ES_tradnl"/>
        </w:rPr>
        <w:t>áquinas</w:t>
      </w:r>
      <w:proofErr w:type="spellEnd"/>
      <w:r>
        <w:rPr>
          <w:rStyle w:val="Ninguno"/>
          <w:rFonts w:ascii="Arial" w:hAnsi="Arial"/>
          <w:sz w:val="24"/>
          <w:szCs w:val="24"/>
          <w:lang w:val="es-ES_tradnl"/>
        </w:rPr>
        <w:t xml:space="preserve"> expendedoras instaladas en instituciones educativas públicas y privadas de los niveles preescolar y primaria.</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sz w:val="24"/>
          <w:szCs w:val="24"/>
          <w:lang w:val="es-ES_tradnl"/>
        </w:rPr>
        <w:t>Las infracciones cometidas de acuerdo con lo establecido en el presente artículo serán sancionadas en té</w:t>
      </w:r>
      <w:proofErr w:type="spellStart"/>
      <w:r w:rsidRPr="008A66C8">
        <w:rPr>
          <w:rStyle w:val="Ninguno"/>
          <w:rFonts w:ascii="Arial" w:hAnsi="Arial"/>
          <w:sz w:val="24"/>
          <w:szCs w:val="24"/>
          <w:lang w:val="es-MX"/>
        </w:rPr>
        <w:t>rminos</w:t>
      </w:r>
      <w:proofErr w:type="spellEnd"/>
      <w:r w:rsidRPr="008A66C8">
        <w:rPr>
          <w:rStyle w:val="Ninguno"/>
          <w:rFonts w:ascii="Arial" w:hAnsi="Arial"/>
          <w:sz w:val="24"/>
          <w:szCs w:val="24"/>
          <w:lang w:val="es-MX"/>
        </w:rPr>
        <w:t xml:space="preserve"> de esta ley.</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sz w:val="24"/>
          <w:szCs w:val="24"/>
          <w:lang w:val="es-ES_tradnl"/>
        </w:rPr>
        <w:t xml:space="preserve">Quedan exentos de estas prohibiciones la madre, padre o tutor legal, quienes serán responsables de la compra, suministro y consumo de estos productos, por sus hijos o hijas menores de 12 </w:t>
      </w:r>
      <w:proofErr w:type="spellStart"/>
      <w:r>
        <w:rPr>
          <w:rStyle w:val="Ninguno"/>
          <w:rFonts w:ascii="Arial" w:hAnsi="Arial"/>
          <w:sz w:val="24"/>
          <w:szCs w:val="24"/>
          <w:lang w:val="es-ES_tradnl"/>
        </w:rPr>
        <w:t>añ</w:t>
      </w:r>
      <w:proofErr w:type="spellEnd"/>
      <w:r w:rsidRPr="008A66C8">
        <w:rPr>
          <w:rStyle w:val="Ninguno"/>
          <w:rFonts w:ascii="Arial" w:hAnsi="Arial"/>
          <w:sz w:val="24"/>
          <w:szCs w:val="24"/>
          <w:lang w:val="es-MX"/>
        </w:rPr>
        <w:t>os.</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104 Ter.-</w:t>
      </w:r>
      <w:r>
        <w:rPr>
          <w:rStyle w:val="Ninguno"/>
          <w:rFonts w:ascii="Arial" w:hAnsi="Arial"/>
          <w:sz w:val="24"/>
          <w:szCs w:val="24"/>
          <w:lang w:val="es-ES_tradnl"/>
        </w:rPr>
        <w:t xml:space="preserve"> Para disminuir los índices de sobrepeso y obesidad, las instituciones educativas públicas de </w:t>
      </w:r>
      <w:proofErr w:type="spellStart"/>
      <w:r>
        <w:rPr>
          <w:rStyle w:val="Ninguno"/>
          <w:rFonts w:ascii="Arial" w:hAnsi="Arial"/>
          <w:sz w:val="24"/>
          <w:szCs w:val="24"/>
          <w:lang w:val="es-ES_tradnl"/>
        </w:rPr>
        <w:t>educació</w:t>
      </w:r>
      <w:proofErr w:type="spellEnd"/>
      <w:r w:rsidRPr="008A66C8">
        <w:rPr>
          <w:rStyle w:val="Ninguno"/>
          <w:rFonts w:ascii="Arial" w:hAnsi="Arial"/>
          <w:sz w:val="24"/>
          <w:szCs w:val="24"/>
          <w:lang w:val="es-MX"/>
        </w:rPr>
        <w:t>n b</w:t>
      </w:r>
      <w:proofErr w:type="spellStart"/>
      <w:r>
        <w:rPr>
          <w:rStyle w:val="Ninguno"/>
          <w:rFonts w:ascii="Arial" w:hAnsi="Arial"/>
          <w:sz w:val="24"/>
          <w:szCs w:val="24"/>
          <w:lang w:val="es-ES_tradnl"/>
        </w:rPr>
        <w:t>ásica</w:t>
      </w:r>
      <w:proofErr w:type="spellEnd"/>
      <w:r>
        <w:rPr>
          <w:rStyle w:val="Ninguno"/>
          <w:rFonts w:ascii="Arial" w:hAnsi="Arial"/>
          <w:sz w:val="24"/>
          <w:szCs w:val="24"/>
          <w:lang w:val="es-ES_tradnl"/>
        </w:rPr>
        <w:t>, deberá</w:t>
      </w:r>
      <w:r w:rsidRPr="008A66C8">
        <w:rPr>
          <w:rStyle w:val="Ninguno"/>
          <w:rFonts w:ascii="Arial" w:hAnsi="Arial"/>
          <w:sz w:val="24"/>
          <w:szCs w:val="24"/>
          <w:lang w:val="es-MX"/>
        </w:rPr>
        <w:t>n implementar actividades f</w:t>
      </w:r>
      <w:proofErr w:type="spellStart"/>
      <w:r>
        <w:rPr>
          <w:rStyle w:val="Ninguno"/>
          <w:rFonts w:ascii="Arial" w:hAnsi="Arial"/>
          <w:sz w:val="24"/>
          <w:szCs w:val="24"/>
          <w:lang w:val="es-ES_tradnl"/>
        </w:rPr>
        <w:t>ísicas</w:t>
      </w:r>
      <w:proofErr w:type="spellEnd"/>
      <w:r>
        <w:rPr>
          <w:rStyle w:val="Ninguno"/>
          <w:rFonts w:ascii="Arial" w:hAnsi="Arial"/>
          <w:sz w:val="24"/>
          <w:szCs w:val="24"/>
          <w:lang w:val="es-ES_tradnl"/>
        </w:rPr>
        <w:t xml:space="preserve"> de intensidad moderada a vigorosa, con una </w:t>
      </w:r>
      <w:proofErr w:type="spellStart"/>
      <w:r>
        <w:rPr>
          <w:rStyle w:val="Ninguno"/>
          <w:rFonts w:ascii="Arial" w:hAnsi="Arial"/>
          <w:sz w:val="24"/>
          <w:szCs w:val="24"/>
          <w:lang w:val="es-ES_tradnl"/>
        </w:rPr>
        <w:t>duració</w:t>
      </w:r>
      <w:proofErr w:type="spellEnd"/>
      <w:r w:rsidRPr="008A66C8">
        <w:rPr>
          <w:rStyle w:val="Ninguno"/>
          <w:rFonts w:ascii="Arial" w:hAnsi="Arial"/>
          <w:sz w:val="24"/>
          <w:szCs w:val="24"/>
          <w:lang w:val="es-MX"/>
        </w:rPr>
        <w:t>n m</w:t>
      </w:r>
      <w:r>
        <w:rPr>
          <w:rStyle w:val="Ninguno"/>
          <w:rFonts w:ascii="Arial" w:hAnsi="Arial"/>
          <w:sz w:val="24"/>
          <w:szCs w:val="24"/>
          <w:lang w:val="es-ES_tradnl"/>
        </w:rPr>
        <w:t>í</w:t>
      </w:r>
      <w:proofErr w:type="spellStart"/>
      <w:r w:rsidRPr="008A66C8">
        <w:rPr>
          <w:rStyle w:val="Ninguno"/>
          <w:rFonts w:ascii="Arial" w:hAnsi="Arial"/>
          <w:sz w:val="24"/>
          <w:szCs w:val="24"/>
          <w:lang w:val="es-MX"/>
        </w:rPr>
        <w:t>nima</w:t>
      </w:r>
      <w:proofErr w:type="spellEnd"/>
      <w:r w:rsidRPr="008A66C8">
        <w:rPr>
          <w:rStyle w:val="Ninguno"/>
          <w:rFonts w:ascii="Arial" w:hAnsi="Arial"/>
          <w:sz w:val="24"/>
          <w:szCs w:val="24"/>
          <w:lang w:val="es-MX"/>
        </w:rPr>
        <w:t xml:space="preserve"> de 60 minutos diarios.</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sz w:val="24"/>
          <w:szCs w:val="24"/>
          <w:lang w:val="es-ES_tradnl"/>
        </w:rPr>
        <w:t>Los niños con alguna discapacidad también deberán seguir estas recomendaciones para evitar el sobrepeso y obesidad, siempre que su condición se los permita y de acuerdo con las indicaciones del tipo y cantidad de actividad física que proponga su proveedor de salud.</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 xml:space="preserve">culo 104 </w:t>
      </w:r>
      <w:proofErr w:type="spellStart"/>
      <w:r w:rsidRPr="008A66C8">
        <w:rPr>
          <w:rStyle w:val="Ninguno"/>
          <w:rFonts w:ascii="Arial" w:hAnsi="Arial"/>
          <w:b/>
          <w:bCs/>
          <w:sz w:val="24"/>
          <w:szCs w:val="24"/>
          <w:lang w:val="es-MX"/>
        </w:rPr>
        <w:t>Quater</w:t>
      </w:r>
      <w:proofErr w:type="spellEnd"/>
      <w:r w:rsidRPr="008A66C8">
        <w:rPr>
          <w:rStyle w:val="Ninguno"/>
          <w:rFonts w:ascii="Arial" w:hAnsi="Arial"/>
          <w:b/>
          <w:bCs/>
          <w:sz w:val="24"/>
          <w:szCs w:val="24"/>
          <w:lang w:val="es-MX"/>
        </w:rPr>
        <w:t>.-</w:t>
      </w:r>
      <w:r>
        <w:rPr>
          <w:rStyle w:val="Ninguno"/>
          <w:rFonts w:ascii="Arial" w:hAnsi="Arial"/>
          <w:sz w:val="24"/>
          <w:szCs w:val="24"/>
          <w:lang w:val="it-IT"/>
        </w:rPr>
        <w:t xml:space="preserve"> La Secretar</w:t>
      </w:r>
      <w:r>
        <w:rPr>
          <w:rStyle w:val="Ninguno"/>
          <w:rFonts w:ascii="Arial" w:hAnsi="Arial"/>
          <w:sz w:val="24"/>
          <w:szCs w:val="24"/>
          <w:lang w:val="es-ES_tradnl"/>
        </w:rPr>
        <w:t>í</w:t>
      </w:r>
      <w:r>
        <w:rPr>
          <w:rStyle w:val="Ninguno"/>
          <w:rFonts w:ascii="Arial" w:hAnsi="Arial"/>
          <w:sz w:val="24"/>
          <w:szCs w:val="24"/>
          <w:lang w:val="nl-NL"/>
        </w:rPr>
        <w:t>a en coordinaci</w:t>
      </w:r>
      <w:proofErr w:type="spellStart"/>
      <w:r>
        <w:rPr>
          <w:rStyle w:val="Ninguno"/>
          <w:rFonts w:ascii="Arial" w:hAnsi="Arial"/>
          <w:sz w:val="24"/>
          <w:szCs w:val="24"/>
          <w:lang w:val="es-ES_tradnl"/>
        </w:rPr>
        <w:t>ón</w:t>
      </w:r>
      <w:proofErr w:type="spellEnd"/>
      <w:r>
        <w:rPr>
          <w:rStyle w:val="Ninguno"/>
          <w:rFonts w:ascii="Arial" w:hAnsi="Arial"/>
          <w:sz w:val="24"/>
          <w:szCs w:val="24"/>
          <w:lang w:val="es-ES_tradnl"/>
        </w:rPr>
        <w:t xml:space="preserve"> con la Secretaría de Educación del Gobierno del Estado, fomentará</w:t>
      </w:r>
      <w:r w:rsidRPr="008A66C8">
        <w:rPr>
          <w:rStyle w:val="Ninguno"/>
          <w:rFonts w:ascii="Arial" w:hAnsi="Arial"/>
          <w:sz w:val="24"/>
          <w:szCs w:val="24"/>
          <w:lang w:val="es-MX"/>
        </w:rPr>
        <w:t xml:space="preserve">n </w:t>
      </w:r>
      <w:r>
        <w:rPr>
          <w:rStyle w:val="Ninguno"/>
          <w:rFonts w:ascii="Arial" w:hAnsi="Arial"/>
          <w:sz w:val="24"/>
          <w:szCs w:val="24"/>
          <w:lang w:val="es-ES_tradnl"/>
        </w:rPr>
        <w:t xml:space="preserve">el consumo de agua, así como  educación nutricional balanceada, acorde a la edad del educando y adecuada a su contexto social y </w:t>
      </w:r>
      <w:proofErr w:type="spellStart"/>
      <w:r>
        <w:rPr>
          <w:rStyle w:val="Ninguno"/>
          <w:rFonts w:ascii="Arial" w:hAnsi="Arial"/>
          <w:sz w:val="24"/>
          <w:szCs w:val="24"/>
          <w:lang w:val="es-ES_tradnl"/>
        </w:rPr>
        <w:t>econó</w:t>
      </w:r>
      <w:proofErr w:type="spellEnd"/>
      <w:r>
        <w:rPr>
          <w:rStyle w:val="Ninguno"/>
          <w:rFonts w:ascii="Arial" w:hAnsi="Arial"/>
          <w:sz w:val="24"/>
          <w:szCs w:val="24"/>
          <w:lang w:val="it-IT"/>
        </w:rPr>
        <w:t xml:space="preserve">mico. </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 xml:space="preserve">culo 104 </w:t>
      </w:r>
      <w:proofErr w:type="spellStart"/>
      <w:r w:rsidRPr="008A66C8">
        <w:rPr>
          <w:rStyle w:val="Ninguno"/>
          <w:rFonts w:ascii="Arial" w:hAnsi="Arial"/>
          <w:b/>
          <w:bCs/>
          <w:sz w:val="24"/>
          <w:szCs w:val="24"/>
          <w:lang w:val="es-MX"/>
        </w:rPr>
        <w:t>Quinquies</w:t>
      </w:r>
      <w:proofErr w:type="spellEnd"/>
      <w:r w:rsidRPr="008A66C8">
        <w:rPr>
          <w:rStyle w:val="Ninguno"/>
          <w:rFonts w:ascii="Arial" w:hAnsi="Arial"/>
          <w:b/>
          <w:bCs/>
          <w:sz w:val="24"/>
          <w:szCs w:val="24"/>
          <w:lang w:val="es-MX"/>
        </w:rPr>
        <w:t>.-</w:t>
      </w:r>
      <w:r>
        <w:rPr>
          <w:rStyle w:val="Ninguno"/>
          <w:rFonts w:ascii="Arial" w:hAnsi="Arial"/>
          <w:sz w:val="24"/>
          <w:szCs w:val="24"/>
          <w:lang w:val="it-IT"/>
        </w:rPr>
        <w:t xml:space="preserve"> La Secretar</w:t>
      </w:r>
      <w:r>
        <w:rPr>
          <w:rStyle w:val="Ninguno"/>
          <w:rFonts w:ascii="Arial" w:hAnsi="Arial"/>
          <w:sz w:val="24"/>
          <w:szCs w:val="24"/>
          <w:lang w:val="es-ES_tradnl"/>
        </w:rPr>
        <w:t>í</w:t>
      </w:r>
      <w:r w:rsidRPr="008A66C8">
        <w:rPr>
          <w:rStyle w:val="Ninguno"/>
          <w:rFonts w:ascii="Arial" w:hAnsi="Arial"/>
          <w:sz w:val="24"/>
          <w:szCs w:val="24"/>
          <w:lang w:val="es-MX"/>
        </w:rPr>
        <w:t>a vigilar</w:t>
      </w:r>
      <w:r>
        <w:rPr>
          <w:rStyle w:val="Ninguno"/>
          <w:rFonts w:ascii="Arial" w:hAnsi="Arial"/>
          <w:sz w:val="24"/>
          <w:szCs w:val="24"/>
          <w:lang w:val="es-ES_tradnl"/>
        </w:rPr>
        <w:t xml:space="preserve">á el cumplimiento de lo establecido en el artículo 104 </w:t>
      </w:r>
      <w:proofErr w:type="gramStart"/>
      <w:r>
        <w:rPr>
          <w:rStyle w:val="Ninguno"/>
          <w:rFonts w:ascii="Arial" w:hAnsi="Arial"/>
          <w:sz w:val="24"/>
          <w:szCs w:val="24"/>
          <w:lang w:val="es-ES_tradnl"/>
        </w:rPr>
        <w:t>Bis  y</w:t>
      </w:r>
      <w:proofErr w:type="gramEnd"/>
      <w:r>
        <w:rPr>
          <w:rStyle w:val="Ninguno"/>
          <w:rFonts w:ascii="Arial" w:hAnsi="Arial"/>
          <w:sz w:val="24"/>
          <w:szCs w:val="24"/>
          <w:lang w:val="es-ES_tradnl"/>
        </w:rPr>
        <w:t xml:space="preserve"> se coordinará con la Secretaría de Educación del Gobierno del Estado de Yucatán, a fin de desarrollar los programas correspondientes a lo dispuesto en los artículos 104 Ter y 104 </w:t>
      </w:r>
      <w:proofErr w:type="spellStart"/>
      <w:r>
        <w:rPr>
          <w:rStyle w:val="Ninguno"/>
          <w:rFonts w:ascii="Arial" w:hAnsi="Arial"/>
          <w:sz w:val="24"/>
          <w:szCs w:val="24"/>
          <w:lang w:val="es-ES_tradnl"/>
        </w:rPr>
        <w:t>Quá</w:t>
      </w:r>
      <w:proofErr w:type="spellEnd"/>
      <w:r w:rsidRPr="008A66C8">
        <w:rPr>
          <w:rStyle w:val="Ninguno"/>
          <w:rFonts w:ascii="Arial" w:hAnsi="Arial"/>
          <w:sz w:val="24"/>
          <w:szCs w:val="24"/>
          <w:lang w:val="es-MX"/>
        </w:rPr>
        <w:t>ter de esta Ley.</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 xml:space="preserve">culo 104 </w:t>
      </w:r>
      <w:proofErr w:type="spellStart"/>
      <w:r w:rsidRPr="008A66C8">
        <w:rPr>
          <w:rStyle w:val="Ninguno"/>
          <w:rFonts w:ascii="Arial" w:hAnsi="Arial"/>
          <w:b/>
          <w:bCs/>
          <w:sz w:val="24"/>
          <w:szCs w:val="24"/>
          <w:lang w:val="es-MX"/>
        </w:rPr>
        <w:t>Sexies</w:t>
      </w:r>
      <w:proofErr w:type="spellEnd"/>
      <w:r w:rsidRPr="008A66C8">
        <w:rPr>
          <w:rStyle w:val="Ninguno"/>
          <w:rFonts w:ascii="Arial" w:hAnsi="Arial"/>
          <w:b/>
          <w:bCs/>
          <w:sz w:val="24"/>
          <w:szCs w:val="24"/>
          <w:lang w:val="es-MX"/>
        </w:rPr>
        <w:t xml:space="preserve">.- </w:t>
      </w:r>
      <w:r>
        <w:rPr>
          <w:rStyle w:val="Ninguno"/>
          <w:rFonts w:ascii="Arial" w:hAnsi="Arial"/>
          <w:sz w:val="24"/>
          <w:szCs w:val="24"/>
          <w:lang w:val="es-ES_tradnl"/>
        </w:rPr>
        <w:t xml:space="preserve">La </w:t>
      </w:r>
      <w:proofErr w:type="spellStart"/>
      <w:r>
        <w:rPr>
          <w:rStyle w:val="Ninguno"/>
          <w:rFonts w:ascii="Arial" w:hAnsi="Arial"/>
          <w:sz w:val="24"/>
          <w:szCs w:val="24"/>
          <w:lang w:val="es-ES_tradnl"/>
        </w:rPr>
        <w:t>Secretarí</w:t>
      </w:r>
      <w:proofErr w:type="spellEnd"/>
      <w:r>
        <w:rPr>
          <w:rStyle w:val="Ninguno"/>
          <w:rFonts w:ascii="Arial" w:hAnsi="Arial"/>
          <w:sz w:val="24"/>
          <w:szCs w:val="24"/>
          <w:lang w:val="nl-NL"/>
        </w:rPr>
        <w:t>a en coordinaci</w:t>
      </w:r>
      <w:proofErr w:type="spellStart"/>
      <w:r>
        <w:rPr>
          <w:rStyle w:val="Ninguno"/>
          <w:rFonts w:ascii="Arial" w:hAnsi="Arial"/>
          <w:sz w:val="24"/>
          <w:szCs w:val="24"/>
          <w:lang w:val="es-ES_tradnl"/>
        </w:rPr>
        <w:t>ón</w:t>
      </w:r>
      <w:proofErr w:type="spellEnd"/>
      <w:r>
        <w:rPr>
          <w:rStyle w:val="Ninguno"/>
          <w:rFonts w:ascii="Arial" w:hAnsi="Arial"/>
          <w:sz w:val="24"/>
          <w:szCs w:val="24"/>
          <w:lang w:val="es-ES_tradnl"/>
        </w:rPr>
        <w:t xml:space="preserve"> con la Secretaría de Educación del Gobierno del Estado, fomentarán comedores escolares en los planteles públicos de </w:t>
      </w:r>
      <w:proofErr w:type="spellStart"/>
      <w:r>
        <w:rPr>
          <w:rStyle w:val="Ninguno"/>
          <w:rFonts w:ascii="Arial" w:hAnsi="Arial"/>
          <w:sz w:val="24"/>
          <w:szCs w:val="24"/>
          <w:lang w:val="es-ES_tradnl"/>
        </w:rPr>
        <w:t>educació</w:t>
      </w:r>
      <w:proofErr w:type="spellEnd"/>
      <w:r w:rsidRPr="008A66C8">
        <w:rPr>
          <w:rStyle w:val="Ninguno"/>
          <w:rFonts w:ascii="Arial" w:hAnsi="Arial"/>
          <w:sz w:val="24"/>
          <w:szCs w:val="24"/>
          <w:lang w:val="es-MX"/>
        </w:rPr>
        <w:t>n b</w:t>
      </w:r>
      <w:r>
        <w:rPr>
          <w:rStyle w:val="Ninguno"/>
          <w:rFonts w:ascii="Arial" w:hAnsi="Arial"/>
          <w:sz w:val="24"/>
          <w:szCs w:val="24"/>
          <w:lang w:val="es-ES_tradnl"/>
        </w:rPr>
        <w:t>á</w:t>
      </w:r>
      <w:r>
        <w:rPr>
          <w:rStyle w:val="Ninguno"/>
          <w:rFonts w:ascii="Arial" w:hAnsi="Arial"/>
          <w:sz w:val="24"/>
          <w:szCs w:val="24"/>
          <w:lang w:val="it-IT"/>
        </w:rPr>
        <w:t>sica, as</w:t>
      </w:r>
      <w:r>
        <w:rPr>
          <w:rStyle w:val="Ninguno"/>
          <w:rFonts w:ascii="Arial" w:hAnsi="Arial"/>
          <w:sz w:val="24"/>
          <w:szCs w:val="24"/>
          <w:lang w:val="es-ES_tradnl"/>
        </w:rPr>
        <w:t xml:space="preserve">í como programas de abasto de alimentos y autosuficiencia alimentaria de productos no procesados, a </w:t>
      </w:r>
      <w:proofErr w:type="spellStart"/>
      <w:r>
        <w:rPr>
          <w:rStyle w:val="Ninguno"/>
          <w:rFonts w:ascii="Arial" w:hAnsi="Arial"/>
          <w:sz w:val="24"/>
          <w:szCs w:val="24"/>
          <w:lang w:val="es-ES_tradnl"/>
        </w:rPr>
        <w:t>travé</w:t>
      </w:r>
      <w:proofErr w:type="spellEnd"/>
      <w:r w:rsidRPr="008A66C8">
        <w:rPr>
          <w:rStyle w:val="Ninguno"/>
          <w:rFonts w:ascii="Arial" w:hAnsi="Arial"/>
          <w:sz w:val="24"/>
          <w:szCs w:val="24"/>
          <w:lang w:val="es-MX"/>
        </w:rPr>
        <w:t>s de productores locales.</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304.-</w:t>
      </w:r>
      <w:r>
        <w:rPr>
          <w:rStyle w:val="Ninguno"/>
          <w:rFonts w:ascii="Arial" w:hAnsi="Arial"/>
          <w:sz w:val="24"/>
          <w:szCs w:val="24"/>
          <w:lang w:val="es-ES_tradnl"/>
        </w:rPr>
        <w:t xml:space="preserve"> Se sancionará con multa de una a veinte unidades de medida y actualización la violación a las disposiciones contenidas en los </w:t>
      </w:r>
      <w:proofErr w:type="spellStart"/>
      <w:r>
        <w:rPr>
          <w:rStyle w:val="Ninguno"/>
          <w:rFonts w:ascii="Arial" w:hAnsi="Arial"/>
          <w:sz w:val="24"/>
          <w:szCs w:val="24"/>
          <w:lang w:val="es-ES_tradnl"/>
        </w:rPr>
        <w:t>artí</w:t>
      </w:r>
      <w:proofErr w:type="spellEnd"/>
      <w:r w:rsidRPr="008A66C8">
        <w:rPr>
          <w:rStyle w:val="Ninguno"/>
          <w:rFonts w:ascii="Arial" w:hAnsi="Arial"/>
          <w:sz w:val="24"/>
          <w:szCs w:val="24"/>
          <w:lang w:val="es-MX"/>
        </w:rPr>
        <w:t xml:space="preserve">culos 54, 55, 80, 97, 104 Bis, 117, 118, 119, 131, 178, 210, 273, 274 y 275 de esta ley. </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sz w:val="24"/>
          <w:szCs w:val="24"/>
          <w:lang w:val="es-ES_tradnl"/>
        </w:rPr>
        <w:t xml:space="preserve">Las violaciones contenidas en el artículo 95 de esta ley, se sancionarán con multas de una a cien unidades de medida y </w:t>
      </w:r>
      <w:proofErr w:type="spellStart"/>
      <w:r>
        <w:rPr>
          <w:rStyle w:val="Ninguno"/>
          <w:rFonts w:ascii="Arial" w:hAnsi="Arial"/>
          <w:sz w:val="24"/>
          <w:szCs w:val="24"/>
          <w:lang w:val="es-ES_tradnl"/>
        </w:rPr>
        <w:t>actualizació</w:t>
      </w:r>
      <w:proofErr w:type="spellEnd"/>
      <w:r w:rsidRPr="008A66C8">
        <w:rPr>
          <w:rStyle w:val="Ninguno"/>
          <w:rFonts w:ascii="Arial" w:hAnsi="Arial"/>
          <w:sz w:val="24"/>
          <w:szCs w:val="24"/>
          <w:lang w:val="es-MX"/>
        </w:rPr>
        <w:t>n.</w:t>
      </w:r>
    </w:p>
    <w:p w:rsidR="008A66C8" w:rsidRPr="008A66C8" w:rsidRDefault="008A66C8" w:rsidP="008A66C8">
      <w:pPr>
        <w:pStyle w:val="Cuerpo"/>
        <w:tabs>
          <w:tab w:val="left" w:pos="2760"/>
        </w:tabs>
        <w:spacing w:after="0" w:line="360" w:lineRule="auto"/>
        <w:jc w:val="both"/>
        <w:rPr>
          <w:rStyle w:val="Ninguno"/>
          <w:rFonts w:ascii="Arial" w:eastAsia="Arial" w:hAnsi="Arial" w:cs="Arial"/>
          <w:sz w:val="24"/>
          <w:szCs w:val="24"/>
          <w:lang w:val="es-MX"/>
        </w:rPr>
      </w:pPr>
      <w:r>
        <w:rPr>
          <w:rStyle w:val="Ninguno"/>
          <w:rFonts w:ascii="Arial" w:eastAsia="Arial" w:hAnsi="Arial" w:cs="Arial"/>
          <w:sz w:val="24"/>
          <w:szCs w:val="24"/>
          <w:lang w:val="es-MX"/>
        </w:rPr>
        <w:tab/>
      </w:r>
    </w:p>
    <w:p w:rsidR="008A66C8" w:rsidRPr="008A66C8" w:rsidRDefault="008A66C8" w:rsidP="008A66C8">
      <w:pPr>
        <w:pStyle w:val="Cuerpo"/>
        <w:spacing w:after="0" w:line="360" w:lineRule="auto"/>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segundo.</w:t>
      </w:r>
      <w:r>
        <w:rPr>
          <w:rStyle w:val="Ninguno"/>
          <w:rFonts w:ascii="Arial" w:hAnsi="Arial"/>
          <w:sz w:val="24"/>
          <w:szCs w:val="24"/>
          <w:lang w:val="it-IT"/>
        </w:rPr>
        <w:t xml:space="preserve"> Se adiciona la fracci</w:t>
      </w:r>
      <w:proofErr w:type="spellStart"/>
      <w:r>
        <w:rPr>
          <w:rStyle w:val="Ninguno"/>
          <w:rFonts w:ascii="Arial" w:hAnsi="Arial"/>
          <w:sz w:val="24"/>
          <w:szCs w:val="24"/>
          <w:lang w:val="es-ES_tradnl"/>
        </w:rPr>
        <w:t>ó</w:t>
      </w:r>
      <w:proofErr w:type="spellEnd"/>
      <w:r>
        <w:rPr>
          <w:rStyle w:val="Ninguno"/>
          <w:rFonts w:ascii="Arial" w:hAnsi="Arial"/>
          <w:sz w:val="24"/>
          <w:szCs w:val="24"/>
          <w:lang w:val="it-IT"/>
        </w:rPr>
        <w:t>n XL al art</w:t>
      </w:r>
      <w:proofErr w:type="spellStart"/>
      <w:r>
        <w:rPr>
          <w:rStyle w:val="Ninguno"/>
          <w:rFonts w:ascii="Arial" w:hAnsi="Arial"/>
          <w:sz w:val="24"/>
          <w:szCs w:val="24"/>
          <w:lang w:val="es-ES_tradnl"/>
        </w:rPr>
        <w:t>ículo</w:t>
      </w:r>
      <w:proofErr w:type="spellEnd"/>
      <w:r>
        <w:rPr>
          <w:rStyle w:val="Ninguno"/>
          <w:rFonts w:ascii="Arial" w:hAnsi="Arial"/>
          <w:sz w:val="24"/>
          <w:szCs w:val="24"/>
          <w:lang w:val="es-ES_tradnl"/>
        </w:rPr>
        <w:t xml:space="preserve"> 33 de la Ley de Educación del Estado de Yucatán, para quedar como sigue:</w:t>
      </w:r>
    </w:p>
    <w:p w:rsidR="008A66C8" w:rsidRPr="008A66C8" w:rsidRDefault="008A66C8" w:rsidP="008A66C8">
      <w:pPr>
        <w:pStyle w:val="Cuerpo"/>
        <w:spacing w:after="0" w:line="240" w:lineRule="auto"/>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33.</w:t>
      </w:r>
      <w:r>
        <w:rPr>
          <w:rStyle w:val="Ninguno"/>
          <w:rFonts w:ascii="Arial" w:hAnsi="Arial"/>
          <w:sz w:val="24"/>
          <w:szCs w:val="24"/>
          <w:lang w:val="es-ES_tradnl"/>
        </w:rPr>
        <w:t xml:space="preserve"> Facultades de las autoridades educativas</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sz w:val="24"/>
          <w:szCs w:val="24"/>
          <w:lang w:val="es-ES_tradnl"/>
        </w:rPr>
        <w:t>…</w:t>
      </w:r>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b/>
          <w:bCs/>
          <w:sz w:val="24"/>
          <w:szCs w:val="24"/>
          <w:lang w:val="es-ES_tradnl"/>
        </w:rPr>
        <w:t xml:space="preserve">I. </w:t>
      </w:r>
      <w:r w:rsidRPr="008A66C8">
        <w:rPr>
          <w:rStyle w:val="Ninguno"/>
          <w:rFonts w:ascii="Arial" w:hAnsi="Arial"/>
          <w:bCs/>
          <w:sz w:val="24"/>
          <w:szCs w:val="24"/>
          <w:lang w:val="es-ES_tradnl"/>
        </w:rPr>
        <w:t>a la</w:t>
      </w:r>
      <w:r>
        <w:rPr>
          <w:rStyle w:val="Ninguno"/>
          <w:rFonts w:ascii="Arial" w:hAnsi="Arial"/>
          <w:b/>
          <w:bCs/>
          <w:sz w:val="24"/>
          <w:szCs w:val="24"/>
          <w:lang w:val="es-ES_tradnl"/>
        </w:rPr>
        <w:t xml:space="preserve"> XXXIX.</w:t>
      </w:r>
      <w:r>
        <w:rPr>
          <w:rStyle w:val="Ninguno"/>
          <w:rFonts w:ascii="Arial" w:hAnsi="Arial"/>
          <w:sz w:val="24"/>
          <w:szCs w:val="24"/>
          <w:lang w:val="es-ES_tradnl"/>
        </w:rPr>
        <w:t xml:space="preserve"> …</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XL.</w:t>
      </w:r>
      <w:r>
        <w:rPr>
          <w:rStyle w:val="Ninguno"/>
          <w:rFonts w:ascii="Arial" w:hAnsi="Arial"/>
          <w:sz w:val="24"/>
          <w:szCs w:val="24"/>
          <w:lang w:val="es-ES_tradnl"/>
        </w:rPr>
        <w:t xml:space="preserve"> En los niveles de </w:t>
      </w:r>
      <w:proofErr w:type="spellStart"/>
      <w:r>
        <w:rPr>
          <w:rStyle w:val="Ninguno"/>
          <w:rFonts w:ascii="Arial" w:hAnsi="Arial"/>
          <w:sz w:val="24"/>
          <w:szCs w:val="24"/>
          <w:lang w:val="es-ES_tradnl"/>
        </w:rPr>
        <w:t>educació</w:t>
      </w:r>
      <w:proofErr w:type="spellEnd"/>
      <w:r w:rsidRPr="008A66C8">
        <w:rPr>
          <w:rStyle w:val="Ninguno"/>
          <w:rFonts w:ascii="Arial" w:hAnsi="Arial"/>
          <w:sz w:val="24"/>
          <w:szCs w:val="24"/>
          <w:lang w:val="es-MX"/>
        </w:rPr>
        <w:t>n b</w:t>
      </w:r>
      <w:proofErr w:type="spellStart"/>
      <w:r>
        <w:rPr>
          <w:rStyle w:val="Ninguno"/>
          <w:rFonts w:ascii="Arial" w:hAnsi="Arial"/>
          <w:sz w:val="24"/>
          <w:szCs w:val="24"/>
          <w:lang w:val="es-ES_tradnl"/>
        </w:rPr>
        <w:t>ásica</w:t>
      </w:r>
      <w:proofErr w:type="spellEnd"/>
      <w:r>
        <w:rPr>
          <w:rStyle w:val="Ninguno"/>
          <w:rFonts w:ascii="Arial" w:hAnsi="Arial"/>
          <w:sz w:val="24"/>
          <w:szCs w:val="24"/>
          <w:lang w:val="es-ES_tradnl"/>
        </w:rPr>
        <w:t xml:space="preserve">, desarrollar programas de </w:t>
      </w:r>
      <w:proofErr w:type="spellStart"/>
      <w:r>
        <w:rPr>
          <w:rStyle w:val="Ninguno"/>
          <w:rFonts w:ascii="Arial" w:hAnsi="Arial"/>
          <w:sz w:val="24"/>
          <w:szCs w:val="24"/>
          <w:lang w:val="es-ES_tradnl"/>
        </w:rPr>
        <w:t>activació</w:t>
      </w:r>
      <w:proofErr w:type="spellEnd"/>
      <w:r w:rsidRPr="008A66C8">
        <w:rPr>
          <w:rStyle w:val="Ninguno"/>
          <w:rFonts w:ascii="Arial" w:hAnsi="Arial"/>
          <w:sz w:val="24"/>
          <w:szCs w:val="24"/>
          <w:lang w:val="es-MX"/>
        </w:rPr>
        <w:t>n f</w:t>
      </w:r>
      <w:proofErr w:type="spellStart"/>
      <w:r>
        <w:rPr>
          <w:rStyle w:val="Ninguno"/>
          <w:rFonts w:ascii="Arial" w:hAnsi="Arial"/>
          <w:sz w:val="24"/>
          <w:szCs w:val="24"/>
          <w:lang w:val="es-ES_tradnl"/>
        </w:rPr>
        <w:t>ísica</w:t>
      </w:r>
      <w:proofErr w:type="spellEnd"/>
      <w:r>
        <w:rPr>
          <w:rStyle w:val="Ninguno"/>
          <w:rFonts w:ascii="Arial" w:hAnsi="Arial"/>
          <w:sz w:val="24"/>
          <w:szCs w:val="24"/>
          <w:lang w:val="es-ES_tradnl"/>
        </w:rPr>
        <w:t xml:space="preserve"> de por lo menos 60 minutos diarios, fomentar competencias y torneos de diversas disciplinas deportivas, así como impulsar programas de nutrición y buenos hábitos alimenticios, todas estas acciones en coordinación con la Secretaría de Salud del Estado y enfocadas en fomentar la salud de los educandos y prevenir el sedentarismo, el sobrepeso y la obesidad.</w:t>
      </w:r>
    </w:p>
    <w:p w:rsidR="008A66C8" w:rsidRPr="008A66C8" w:rsidRDefault="008A66C8" w:rsidP="008A66C8">
      <w:pPr>
        <w:pStyle w:val="Cuerpo"/>
        <w:tabs>
          <w:tab w:val="left" w:pos="1020"/>
        </w:tabs>
        <w:spacing w:after="0" w:line="360" w:lineRule="auto"/>
        <w:jc w:val="both"/>
        <w:rPr>
          <w:rStyle w:val="Ninguno"/>
          <w:rFonts w:ascii="Arial" w:eastAsia="Arial" w:hAnsi="Arial" w:cs="Arial"/>
          <w:sz w:val="24"/>
          <w:szCs w:val="24"/>
          <w:lang w:val="es-MX"/>
        </w:rPr>
      </w:pPr>
      <w:r>
        <w:rPr>
          <w:rStyle w:val="Ninguno"/>
          <w:rFonts w:ascii="Arial" w:eastAsia="Arial" w:hAnsi="Arial" w:cs="Arial"/>
          <w:sz w:val="24"/>
          <w:szCs w:val="24"/>
          <w:lang w:val="es-MX"/>
        </w:rPr>
        <w:tab/>
      </w:r>
    </w:p>
    <w:p w:rsidR="008A66C8" w:rsidRPr="008A66C8" w:rsidRDefault="008A66C8" w:rsidP="008A66C8">
      <w:pPr>
        <w:pStyle w:val="Cuerpo"/>
        <w:spacing w:after="0" w:line="360" w:lineRule="auto"/>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tercero.</w:t>
      </w:r>
      <w:r>
        <w:rPr>
          <w:rStyle w:val="Ninguno"/>
          <w:rFonts w:ascii="Arial" w:hAnsi="Arial"/>
          <w:sz w:val="24"/>
          <w:szCs w:val="24"/>
          <w:lang w:val="it-IT"/>
        </w:rPr>
        <w:t xml:space="preserve"> Se adiciona la fracci</w:t>
      </w:r>
      <w:proofErr w:type="spellStart"/>
      <w:r>
        <w:rPr>
          <w:rStyle w:val="Ninguno"/>
          <w:rFonts w:ascii="Arial" w:hAnsi="Arial"/>
          <w:sz w:val="24"/>
          <w:szCs w:val="24"/>
          <w:lang w:val="es-ES_tradnl"/>
        </w:rPr>
        <w:t>ón</w:t>
      </w:r>
      <w:proofErr w:type="spellEnd"/>
      <w:r>
        <w:rPr>
          <w:rStyle w:val="Ninguno"/>
          <w:rFonts w:ascii="Arial" w:hAnsi="Arial"/>
          <w:sz w:val="24"/>
          <w:szCs w:val="24"/>
          <w:lang w:val="es-ES_tradnl"/>
        </w:rPr>
        <w:t xml:space="preserve"> XXII Bis </w:t>
      </w:r>
      <w:r w:rsidR="00856CE2">
        <w:rPr>
          <w:rStyle w:val="Ninguno"/>
          <w:rFonts w:ascii="Arial" w:hAnsi="Arial"/>
          <w:sz w:val="24"/>
          <w:szCs w:val="24"/>
          <w:lang w:val="es-ES_tradnl"/>
        </w:rPr>
        <w:t>a</w:t>
      </w:r>
      <w:r>
        <w:rPr>
          <w:rStyle w:val="Ninguno"/>
          <w:rFonts w:ascii="Arial" w:hAnsi="Arial"/>
          <w:sz w:val="24"/>
          <w:szCs w:val="24"/>
          <w:lang w:val="es-ES_tradnl"/>
        </w:rPr>
        <w:t xml:space="preserve">l artículo 4; se reforma el párrafo segundo del artículo 17; se adiciona la fracción XIV Bis </w:t>
      </w:r>
      <w:r w:rsidR="00856CE2">
        <w:rPr>
          <w:rStyle w:val="Ninguno"/>
          <w:rFonts w:ascii="Arial" w:hAnsi="Arial"/>
          <w:sz w:val="24"/>
          <w:szCs w:val="24"/>
          <w:lang w:val="es-ES_tradnl"/>
        </w:rPr>
        <w:t>a</w:t>
      </w:r>
      <w:r>
        <w:rPr>
          <w:rStyle w:val="Ninguno"/>
          <w:rFonts w:ascii="Arial" w:hAnsi="Arial"/>
          <w:sz w:val="24"/>
          <w:szCs w:val="24"/>
          <w:lang w:val="es-ES_tradnl"/>
        </w:rPr>
        <w:t>l artículo 18, y se reforma la fracción XXIV, s</w:t>
      </w:r>
      <w:r w:rsidR="00856CE2">
        <w:rPr>
          <w:rStyle w:val="Ninguno"/>
          <w:rFonts w:ascii="Arial" w:hAnsi="Arial"/>
          <w:sz w:val="24"/>
          <w:szCs w:val="24"/>
          <w:lang w:val="es-ES_tradnl"/>
        </w:rPr>
        <w:t>e adicionan las fracciones XXV,</w:t>
      </w:r>
      <w:r>
        <w:rPr>
          <w:rStyle w:val="Ninguno"/>
          <w:rFonts w:ascii="Arial" w:hAnsi="Arial"/>
          <w:sz w:val="24"/>
          <w:szCs w:val="24"/>
          <w:lang w:val="es-ES_tradnl"/>
        </w:rPr>
        <w:t xml:space="preserve"> XXVI</w:t>
      </w:r>
      <w:r w:rsidR="00856CE2">
        <w:rPr>
          <w:rStyle w:val="Ninguno"/>
          <w:rFonts w:ascii="Arial" w:hAnsi="Arial"/>
          <w:sz w:val="24"/>
          <w:szCs w:val="24"/>
          <w:lang w:val="es-ES_tradnl"/>
        </w:rPr>
        <w:t xml:space="preserve"> y XVII</w:t>
      </w:r>
      <w:r>
        <w:rPr>
          <w:rStyle w:val="Ninguno"/>
          <w:rFonts w:ascii="Arial" w:hAnsi="Arial"/>
          <w:sz w:val="24"/>
          <w:szCs w:val="24"/>
          <w:lang w:val="es-ES_tradnl"/>
        </w:rPr>
        <w:t>, recorriéndose la actual fracción XXV para pasar a ser XXVII</w:t>
      </w:r>
      <w:r w:rsidR="00856CE2">
        <w:rPr>
          <w:rStyle w:val="Ninguno"/>
          <w:rFonts w:ascii="Arial" w:hAnsi="Arial"/>
          <w:sz w:val="24"/>
          <w:szCs w:val="24"/>
          <w:lang w:val="es-ES_tradnl"/>
        </w:rPr>
        <w:t>I</w:t>
      </w:r>
      <w:r>
        <w:rPr>
          <w:rStyle w:val="Ninguno"/>
          <w:rFonts w:ascii="Arial" w:hAnsi="Arial"/>
          <w:sz w:val="24"/>
          <w:szCs w:val="24"/>
          <w:lang w:val="es-ES_tradnl"/>
        </w:rPr>
        <w:t xml:space="preserve"> del artículo 34, todos de la Ley de Nutrición y Combate a la Obesidad del Estado de Yucatán</w:t>
      </w:r>
      <w:r w:rsidR="00856CE2">
        <w:rPr>
          <w:rStyle w:val="Ninguno"/>
          <w:rFonts w:ascii="Arial" w:hAnsi="Arial"/>
          <w:sz w:val="24"/>
          <w:szCs w:val="24"/>
          <w:lang w:val="es-ES_tradnl"/>
        </w:rPr>
        <w:t>,</w:t>
      </w:r>
      <w:r>
        <w:rPr>
          <w:rStyle w:val="Ninguno"/>
          <w:rFonts w:ascii="Arial" w:hAnsi="Arial"/>
          <w:sz w:val="24"/>
          <w:szCs w:val="24"/>
          <w:lang w:val="es-ES_tradnl"/>
        </w:rPr>
        <w:t xml:space="preserve"> para quedar como sigue:</w:t>
      </w:r>
    </w:p>
    <w:p w:rsidR="008A66C8" w:rsidRPr="008A66C8" w:rsidRDefault="008A66C8" w:rsidP="00CE489D">
      <w:pPr>
        <w:pStyle w:val="Cuerpo"/>
        <w:tabs>
          <w:tab w:val="left" w:pos="1230"/>
          <w:tab w:val="left" w:pos="1875"/>
        </w:tabs>
        <w:spacing w:after="0" w:line="240" w:lineRule="auto"/>
        <w:jc w:val="both"/>
        <w:rPr>
          <w:rStyle w:val="Ninguno"/>
          <w:rFonts w:ascii="Arial" w:eastAsia="Arial" w:hAnsi="Arial" w:cs="Arial"/>
          <w:sz w:val="24"/>
          <w:szCs w:val="24"/>
          <w:lang w:val="es-MX"/>
        </w:rPr>
      </w:pPr>
      <w:r>
        <w:rPr>
          <w:rStyle w:val="Ninguno"/>
          <w:rFonts w:ascii="Arial" w:eastAsia="Arial" w:hAnsi="Arial" w:cs="Arial"/>
          <w:sz w:val="24"/>
          <w:szCs w:val="24"/>
          <w:lang w:val="es-MX"/>
        </w:rPr>
        <w:tab/>
      </w:r>
      <w:r w:rsidR="00CE489D">
        <w:rPr>
          <w:rStyle w:val="Ninguno"/>
          <w:rFonts w:ascii="Arial" w:eastAsia="Arial" w:hAnsi="Arial" w:cs="Arial"/>
          <w:sz w:val="24"/>
          <w:szCs w:val="24"/>
          <w:lang w:val="es-MX"/>
        </w:rPr>
        <w:tab/>
      </w: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4.</w:t>
      </w:r>
      <w:proofErr w:type="gramStart"/>
      <w:r w:rsidRPr="008A66C8">
        <w:rPr>
          <w:rStyle w:val="Ninguno"/>
          <w:rFonts w:ascii="Arial" w:hAnsi="Arial"/>
          <w:b/>
          <w:bCs/>
          <w:sz w:val="24"/>
          <w:szCs w:val="24"/>
          <w:lang w:val="es-MX"/>
        </w:rPr>
        <w:t>-</w:t>
      </w:r>
      <w:r>
        <w:rPr>
          <w:rStyle w:val="Ninguno"/>
          <w:rFonts w:ascii="Arial" w:hAnsi="Arial"/>
          <w:sz w:val="24"/>
          <w:szCs w:val="24"/>
          <w:lang w:val="es-ES_tradnl"/>
        </w:rPr>
        <w:t xml:space="preserve"> …</w:t>
      </w:r>
      <w:proofErr w:type="gramEnd"/>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b/>
          <w:bCs/>
          <w:sz w:val="24"/>
          <w:szCs w:val="24"/>
          <w:lang w:val="es-ES_tradnl"/>
        </w:rPr>
        <w:t xml:space="preserve">I. </w:t>
      </w:r>
      <w:r w:rsidRPr="008A66C8">
        <w:rPr>
          <w:rStyle w:val="Ninguno"/>
          <w:rFonts w:ascii="Arial" w:hAnsi="Arial"/>
          <w:bCs/>
          <w:sz w:val="24"/>
          <w:szCs w:val="24"/>
          <w:lang w:val="es-ES_tradnl"/>
        </w:rPr>
        <w:t>a la</w:t>
      </w:r>
      <w:r>
        <w:rPr>
          <w:rStyle w:val="Ninguno"/>
          <w:rFonts w:ascii="Arial" w:hAnsi="Arial"/>
          <w:b/>
          <w:bCs/>
          <w:sz w:val="24"/>
          <w:szCs w:val="24"/>
          <w:lang w:val="es-ES_tradnl"/>
        </w:rPr>
        <w:t xml:space="preserve"> XXII.</w:t>
      </w:r>
      <w:r>
        <w:rPr>
          <w:rStyle w:val="Ninguno"/>
          <w:rFonts w:ascii="Arial" w:hAnsi="Arial"/>
          <w:sz w:val="24"/>
          <w:szCs w:val="24"/>
          <w:lang w:val="es-ES_tradnl"/>
        </w:rPr>
        <w:t xml:space="preserve"> …</w:t>
      </w:r>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XXII Bis.</w:t>
      </w:r>
      <w:r w:rsidRPr="008A66C8">
        <w:rPr>
          <w:rStyle w:val="Ninguno"/>
          <w:rFonts w:ascii="Arial" w:hAnsi="Arial"/>
          <w:sz w:val="24"/>
          <w:szCs w:val="24"/>
          <w:lang w:val="es-MX"/>
        </w:rPr>
        <w:t xml:space="preserve"> </w:t>
      </w:r>
      <w:proofErr w:type="spellStart"/>
      <w:r w:rsidRPr="008A66C8">
        <w:rPr>
          <w:rStyle w:val="Ninguno"/>
          <w:rFonts w:ascii="Arial" w:hAnsi="Arial"/>
          <w:sz w:val="24"/>
          <w:szCs w:val="24"/>
          <w:lang w:val="es-MX"/>
        </w:rPr>
        <w:t>Padr</w:t>
      </w:r>
      <w:r>
        <w:rPr>
          <w:rStyle w:val="Ninguno"/>
          <w:rFonts w:ascii="Arial" w:hAnsi="Arial"/>
          <w:sz w:val="24"/>
          <w:szCs w:val="24"/>
          <w:lang w:val="es-ES_tradnl"/>
        </w:rPr>
        <w:t>ón</w:t>
      </w:r>
      <w:proofErr w:type="spellEnd"/>
      <w:r>
        <w:rPr>
          <w:rStyle w:val="Ninguno"/>
          <w:rFonts w:ascii="Arial" w:hAnsi="Arial"/>
          <w:sz w:val="24"/>
          <w:szCs w:val="24"/>
          <w:lang w:val="es-ES_tradnl"/>
        </w:rPr>
        <w:t xml:space="preserve">: Registro de los casos de desnutrición, sobrepeso y obesidad en cada uno de los planteles públicos de </w:t>
      </w:r>
      <w:proofErr w:type="spellStart"/>
      <w:r>
        <w:rPr>
          <w:rStyle w:val="Ninguno"/>
          <w:rFonts w:ascii="Arial" w:hAnsi="Arial"/>
          <w:sz w:val="24"/>
          <w:szCs w:val="24"/>
          <w:lang w:val="es-ES_tradnl"/>
        </w:rPr>
        <w:t>educació</w:t>
      </w:r>
      <w:proofErr w:type="spellEnd"/>
      <w:r w:rsidRPr="008A66C8">
        <w:rPr>
          <w:rStyle w:val="Ninguno"/>
          <w:rFonts w:ascii="Arial" w:hAnsi="Arial"/>
          <w:sz w:val="24"/>
          <w:szCs w:val="24"/>
          <w:lang w:val="es-MX"/>
        </w:rPr>
        <w:t xml:space="preserve">n </w:t>
      </w:r>
      <w:r>
        <w:rPr>
          <w:rStyle w:val="Ninguno"/>
          <w:rFonts w:ascii="Arial" w:hAnsi="Arial"/>
          <w:sz w:val="24"/>
          <w:szCs w:val="24"/>
          <w:lang w:val="es-ES_tradnl"/>
        </w:rPr>
        <w:t>preescolar y primaria, y aquellos que cuenten con validez oficial, que contendrá el historial y avance evolutivo de cada uno de los casos con dichos padecimientos en las y los menores, con la finalidad de darles un tratamiento adecuado.</w:t>
      </w:r>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b/>
          <w:bCs/>
          <w:sz w:val="24"/>
          <w:szCs w:val="24"/>
          <w:lang w:val="es-ES_tradnl"/>
        </w:rPr>
        <w:t xml:space="preserve">XXIII. </w:t>
      </w:r>
      <w:r w:rsidRPr="008A66C8">
        <w:rPr>
          <w:rStyle w:val="Ninguno"/>
          <w:rFonts w:ascii="Arial" w:hAnsi="Arial"/>
          <w:bCs/>
          <w:sz w:val="24"/>
          <w:szCs w:val="24"/>
          <w:lang w:val="es-ES_tradnl"/>
        </w:rPr>
        <w:t>a la</w:t>
      </w:r>
      <w:r>
        <w:rPr>
          <w:rStyle w:val="Ninguno"/>
          <w:rFonts w:ascii="Arial" w:hAnsi="Arial"/>
          <w:b/>
          <w:bCs/>
          <w:sz w:val="24"/>
          <w:szCs w:val="24"/>
          <w:lang w:val="es-ES_tradnl"/>
        </w:rPr>
        <w:t xml:space="preserve"> XXX.</w:t>
      </w:r>
      <w:r>
        <w:rPr>
          <w:rStyle w:val="Ninguno"/>
          <w:rFonts w:ascii="Arial" w:hAnsi="Arial"/>
          <w:sz w:val="24"/>
          <w:szCs w:val="24"/>
          <w:lang w:val="es-ES_tradnl"/>
        </w:rPr>
        <w:t xml:space="preserve"> …</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17.</w:t>
      </w:r>
      <w:proofErr w:type="gramStart"/>
      <w:r w:rsidRPr="008A66C8">
        <w:rPr>
          <w:rStyle w:val="Ninguno"/>
          <w:rFonts w:ascii="Arial" w:hAnsi="Arial"/>
          <w:b/>
          <w:bCs/>
          <w:sz w:val="24"/>
          <w:szCs w:val="24"/>
          <w:lang w:val="es-MX"/>
        </w:rPr>
        <w:t>-</w:t>
      </w:r>
      <w:r>
        <w:rPr>
          <w:rStyle w:val="Ninguno"/>
          <w:rFonts w:ascii="Arial" w:hAnsi="Arial"/>
          <w:sz w:val="24"/>
          <w:szCs w:val="24"/>
          <w:lang w:val="es-ES_tradnl"/>
        </w:rPr>
        <w:t xml:space="preserve"> …</w:t>
      </w:r>
      <w:proofErr w:type="gramEnd"/>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sz w:val="24"/>
          <w:szCs w:val="24"/>
          <w:lang w:val="es-ES_tradnl"/>
        </w:rPr>
        <w:t xml:space="preserve">Las sesiones ordinarias del Consejo </w:t>
      </w:r>
      <w:proofErr w:type="spellStart"/>
      <w:r>
        <w:rPr>
          <w:rStyle w:val="Ninguno"/>
          <w:rFonts w:ascii="Arial" w:hAnsi="Arial"/>
          <w:sz w:val="24"/>
          <w:szCs w:val="24"/>
          <w:lang w:val="es-ES_tradnl"/>
        </w:rPr>
        <w:t>deberán</w:t>
      </w:r>
      <w:proofErr w:type="spellEnd"/>
      <w:r>
        <w:rPr>
          <w:rStyle w:val="Ninguno"/>
          <w:rFonts w:ascii="Arial" w:hAnsi="Arial"/>
          <w:sz w:val="24"/>
          <w:szCs w:val="24"/>
          <w:lang w:val="es-ES_tradnl"/>
        </w:rPr>
        <w:t xml:space="preserve"> realizarse cuando menos una vez de manera bimestral, y las extraordinarias </w:t>
      </w:r>
      <w:proofErr w:type="spellStart"/>
      <w:r>
        <w:rPr>
          <w:rStyle w:val="Ninguno"/>
          <w:rFonts w:ascii="Arial" w:hAnsi="Arial"/>
          <w:sz w:val="24"/>
          <w:szCs w:val="24"/>
          <w:lang w:val="es-ES_tradnl"/>
        </w:rPr>
        <w:t>podrán</w:t>
      </w:r>
      <w:proofErr w:type="spellEnd"/>
      <w:r>
        <w:rPr>
          <w:rStyle w:val="Ninguno"/>
          <w:rFonts w:ascii="Arial" w:hAnsi="Arial"/>
          <w:sz w:val="24"/>
          <w:szCs w:val="24"/>
          <w:lang w:val="es-ES_tradnl"/>
        </w:rPr>
        <w:t xml:space="preserve"> efectuarse las veces que se estime necesario.</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sz w:val="24"/>
          <w:szCs w:val="24"/>
          <w:lang w:val="es-ES_tradnl"/>
        </w:rPr>
        <w:t>…</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sz w:val="24"/>
          <w:szCs w:val="24"/>
          <w:lang w:val="es-ES_tradnl"/>
        </w:rPr>
        <w:t>…</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18.</w:t>
      </w:r>
      <w:proofErr w:type="gramStart"/>
      <w:r w:rsidRPr="008A66C8">
        <w:rPr>
          <w:rStyle w:val="Ninguno"/>
          <w:rFonts w:ascii="Arial" w:hAnsi="Arial"/>
          <w:b/>
          <w:bCs/>
          <w:sz w:val="24"/>
          <w:szCs w:val="24"/>
          <w:lang w:val="es-MX"/>
        </w:rPr>
        <w:t>-</w:t>
      </w:r>
      <w:r>
        <w:rPr>
          <w:rStyle w:val="Ninguno"/>
          <w:rFonts w:ascii="Arial" w:hAnsi="Arial"/>
          <w:sz w:val="24"/>
          <w:szCs w:val="24"/>
          <w:lang w:val="es-ES_tradnl"/>
        </w:rPr>
        <w:t xml:space="preserve"> …</w:t>
      </w:r>
      <w:proofErr w:type="gramEnd"/>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b/>
          <w:bCs/>
          <w:sz w:val="24"/>
          <w:szCs w:val="24"/>
          <w:lang w:val="es-ES_tradnl"/>
        </w:rPr>
        <w:t xml:space="preserve">I. </w:t>
      </w:r>
      <w:r w:rsidRPr="008A66C8">
        <w:rPr>
          <w:rStyle w:val="Ninguno"/>
          <w:rFonts w:ascii="Arial" w:hAnsi="Arial"/>
          <w:bCs/>
          <w:sz w:val="24"/>
          <w:szCs w:val="24"/>
          <w:lang w:val="es-ES_tradnl"/>
        </w:rPr>
        <w:t>a la</w:t>
      </w:r>
      <w:r>
        <w:rPr>
          <w:rStyle w:val="Ninguno"/>
          <w:rFonts w:ascii="Arial" w:hAnsi="Arial"/>
          <w:b/>
          <w:bCs/>
          <w:sz w:val="24"/>
          <w:szCs w:val="24"/>
          <w:lang w:val="es-ES_tradnl"/>
        </w:rPr>
        <w:t xml:space="preserve"> XIV.</w:t>
      </w:r>
      <w:r>
        <w:rPr>
          <w:rStyle w:val="Ninguno"/>
          <w:rFonts w:ascii="Arial" w:hAnsi="Arial"/>
          <w:sz w:val="24"/>
          <w:szCs w:val="24"/>
          <w:lang w:val="es-ES_tradnl"/>
        </w:rPr>
        <w:t xml:space="preserve"> …</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XIV Bis.</w:t>
      </w:r>
      <w:r>
        <w:rPr>
          <w:rStyle w:val="Ninguno"/>
          <w:rFonts w:ascii="Arial" w:hAnsi="Arial"/>
          <w:sz w:val="24"/>
          <w:szCs w:val="24"/>
          <w:lang w:val="es-ES_tradnl"/>
        </w:rPr>
        <w:t xml:space="preserve"> Vigilar que se cumpla con la prohibición de vender alimentos y bebidas no alcohólicas con exceso de sodio, grasas y azúcares en las instituciones públicas y privadas de los niveles preescolar y primaria, de conformidad con lo dispuesto en el artículo 104 Bis de la Ley de Salud del Estado de </w:t>
      </w:r>
      <w:proofErr w:type="spellStart"/>
      <w:r>
        <w:rPr>
          <w:rStyle w:val="Ninguno"/>
          <w:rFonts w:ascii="Arial" w:hAnsi="Arial"/>
          <w:sz w:val="24"/>
          <w:szCs w:val="24"/>
          <w:lang w:val="es-ES_tradnl"/>
        </w:rPr>
        <w:t>Yucatá</w:t>
      </w:r>
      <w:proofErr w:type="spellEnd"/>
      <w:r w:rsidRPr="008A66C8">
        <w:rPr>
          <w:rStyle w:val="Ninguno"/>
          <w:rFonts w:ascii="Arial" w:hAnsi="Arial"/>
          <w:sz w:val="24"/>
          <w:szCs w:val="24"/>
          <w:lang w:val="es-MX"/>
        </w:rPr>
        <w:t xml:space="preserve">n. </w:t>
      </w:r>
    </w:p>
    <w:p w:rsidR="008A66C8" w:rsidRPr="008A66C8" w:rsidRDefault="008A66C8" w:rsidP="008A66C8">
      <w:pPr>
        <w:pStyle w:val="Cuerpo"/>
        <w:tabs>
          <w:tab w:val="left" w:pos="1050"/>
        </w:tabs>
        <w:spacing w:after="0" w:line="240" w:lineRule="auto"/>
        <w:ind w:left="567"/>
        <w:jc w:val="both"/>
        <w:rPr>
          <w:rStyle w:val="Ninguno"/>
          <w:rFonts w:ascii="Arial" w:eastAsia="Arial" w:hAnsi="Arial" w:cs="Arial"/>
          <w:sz w:val="24"/>
          <w:szCs w:val="24"/>
          <w:lang w:val="es-MX"/>
        </w:rPr>
      </w:pPr>
      <w:r>
        <w:rPr>
          <w:rStyle w:val="Ninguno"/>
          <w:rFonts w:ascii="Arial" w:eastAsia="Arial" w:hAnsi="Arial" w:cs="Arial"/>
          <w:sz w:val="24"/>
          <w:szCs w:val="24"/>
          <w:lang w:val="es-MX"/>
        </w:rPr>
        <w:tab/>
      </w: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b/>
          <w:bCs/>
          <w:sz w:val="24"/>
          <w:szCs w:val="24"/>
          <w:lang w:val="es-ES_tradnl"/>
        </w:rPr>
        <w:t>XV. a la XXIV.</w:t>
      </w:r>
      <w:r>
        <w:rPr>
          <w:rStyle w:val="Ninguno"/>
          <w:rFonts w:ascii="Arial" w:hAnsi="Arial"/>
          <w:sz w:val="24"/>
          <w:szCs w:val="24"/>
          <w:lang w:val="es-ES_tradnl"/>
        </w:rPr>
        <w:t xml:space="preserve"> …</w:t>
      </w:r>
    </w:p>
    <w:p w:rsidR="008A66C8" w:rsidRPr="008A66C8" w:rsidRDefault="008A66C8" w:rsidP="008A66C8">
      <w:pPr>
        <w:pStyle w:val="Cuerpo"/>
        <w:spacing w:after="0"/>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34.</w:t>
      </w:r>
      <w:proofErr w:type="gramStart"/>
      <w:r w:rsidRPr="008A66C8">
        <w:rPr>
          <w:rStyle w:val="Ninguno"/>
          <w:rFonts w:ascii="Arial" w:hAnsi="Arial"/>
          <w:b/>
          <w:bCs/>
          <w:sz w:val="24"/>
          <w:szCs w:val="24"/>
          <w:lang w:val="es-MX"/>
        </w:rPr>
        <w:t>-</w:t>
      </w:r>
      <w:r>
        <w:rPr>
          <w:rStyle w:val="Ninguno"/>
          <w:rFonts w:ascii="Arial" w:hAnsi="Arial"/>
          <w:sz w:val="24"/>
          <w:szCs w:val="24"/>
          <w:lang w:val="es-ES_tradnl"/>
        </w:rPr>
        <w:t xml:space="preserve"> …</w:t>
      </w:r>
      <w:proofErr w:type="gramEnd"/>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Pr>
          <w:rStyle w:val="Ninguno"/>
          <w:rFonts w:ascii="Arial" w:hAnsi="Arial"/>
          <w:b/>
          <w:bCs/>
          <w:sz w:val="24"/>
          <w:szCs w:val="24"/>
          <w:lang w:val="es-ES_tradnl"/>
        </w:rPr>
        <w:t xml:space="preserve">I. </w:t>
      </w:r>
      <w:r w:rsidRPr="008A66C8">
        <w:rPr>
          <w:rStyle w:val="Ninguno"/>
          <w:rFonts w:ascii="Arial" w:hAnsi="Arial"/>
          <w:bCs/>
          <w:sz w:val="24"/>
          <w:szCs w:val="24"/>
          <w:lang w:val="es-ES_tradnl"/>
        </w:rPr>
        <w:t>a la</w:t>
      </w:r>
      <w:r>
        <w:rPr>
          <w:rStyle w:val="Ninguno"/>
          <w:rFonts w:ascii="Arial" w:hAnsi="Arial"/>
          <w:b/>
          <w:bCs/>
          <w:sz w:val="24"/>
          <w:szCs w:val="24"/>
          <w:lang w:val="es-ES_tradnl"/>
        </w:rPr>
        <w:t xml:space="preserve"> XXIII.</w:t>
      </w:r>
      <w:r>
        <w:rPr>
          <w:rStyle w:val="Ninguno"/>
          <w:rFonts w:ascii="Arial" w:hAnsi="Arial"/>
          <w:sz w:val="24"/>
          <w:szCs w:val="24"/>
          <w:lang w:val="es-ES_tradnl"/>
        </w:rPr>
        <w:t xml:space="preserve"> …</w:t>
      </w:r>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XXIV.</w:t>
      </w:r>
      <w:r>
        <w:rPr>
          <w:rStyle w:val="Ninguno"/>
          <w:rFonts w:ascii="Arial" w:hAnsi="Arial"/>
          <w:sz w:val="24"/>
          <w:szCs w:val="24"/>
          <w:lang w:val="es-ES_tradnl"/>
        </w:rPr>
        <w:t xml:space="preserve"> Vigilar la calidad de alimentos y bebidas de complementos y suplementos alimenticios en los espacios de consumo escolar, laboral y en espacios públicos como son: hospitales, centros de salud, espacios recreativos;</w:t>
      </w:r>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XXV.-</w:t>
      </w:r>
      <w:r>
        <w:rPr>
          <w:rStyle w:val="Ninguno"/>
          <w:rFonts w:ascii="Arial" w:hAnsi="Arial"/>
          <w:sz w:val="24"/>
          <w:szCs w:val="24"/>
          <w:lang w:val="es-ES_tradnl"/>
        </w:rPr>
        <w:t xml:space="preserve"> Celebrar en coordinación con la Secretaría de Educación, convenios de colaboración con las universidades públicas y privadas del Estado en las que se imparta la licenciatura en nutrición, para que los alumnos y alumnas puedan llevar a cabo su servicio social y prácticas profesionales en los planteles públicos de </w:t>
      </w:r>
      <w:proofErr w:type="spellStart"/>
      <w:r>
        <w:rPr>
          <w:rStyle w:val="Ninguno"/>
          <w:rFonts w:ascii="Arial" w:hAnsi="Arial"/>
          <w:sz w:val="24"/>
          <w:szCs w:val="24"/>
          <w:lang w:val="es-ES_tradnl"/>
        </w:rPr>
        <w:t>educació</w:t>
      </w:r>
      <w:proofErr w:type="spellEnd"/>
      <w:r w:rsidRPr="008A66C8">
        <w:rPr>
          <w:rStyle w:val="Ninguno"/>
          <w:rFonts w:ascii="Arial" w:hAnsi="Arial"/>
          <w:sz w:val="24"/>
          <w:szCs w:val="24"/>
          <w:lang w:val="es-MX"/>
        </w:rPr>
        <w:t>n b</w:t>
      </w:r>
      <w:proofErr w:type="spellStart"/>
      <w:r>
        <w:rPr>
          <w:rStyle w:val="Ninguno"/>
          <w:rFonts w:ascii="Arial" w:hAnsi="Arial"/>
          <w:sz w:val="24"/>
          <w:szCs w:val="24"/>
          <w:lang w:val="es-ES_tradnl"/>
        </w:rPr>
        <w:t>ásica</w:t>
      </w:r>
      <w:proofErr w:type="spellEnd"/>
      <w:r>
        <w:rPr>
          <w:rStyle w:val="Ninguno"/>
          <w:rFonts w:ascii="Arial" w:hAnsi="Arial"/>
          <w:sz w:val="24"/>
          <w:szCs w:val="24"/>
          <w:lang w:val="es-ES_tradnl"/>
        </w:rPr>
        <w:t xml:space="preserve">, para apoyar en el </w:t>
      </w:r>
      <w:proofErr w:type="spellStart"/>
      <w:r>
        <w:rPr>
          <w:rStyle w:val="Ninguno"/>
          <w:rFonts w:ascii="Arial" w:hAnsi="Arial"/>
          <w:sz w:val="24"/>
          <w:szCs w:val="24"/>
          <w:lang w:val="es-ES_tradnl"/>
        </w:rPr>
        <w:t>diagnó</w:t>
      </w:r>
      <w:r w:rsidRPr="008A66C8">
        <w:rPr>
          <w:rStyle w:val="Ninguno"/>
          <w:rFonts w:ascii="Arial" w:hAnsi="Arial"/>
          <w:sz w:val="24"/>
          <w:szCs w:val="24"/>
          <w:lang w:val="es-MX"/>
        </w:rPr>
        <w:t>stico</w:t>
      </w:r>
      <w:proofErr w:type="spellEnd"/>
      <w:r w:rsidRPr="008A66C8">
        <w:rPr>
          <w:rStyle w:val="Ninguno"/>
          <w:rFonts w:ascii="Arial" w:hAnsi="Arial"/>
          <w:sz w:val="24"/>
          <w:szCs w:val="24"/>
          <w:lang w:val="es-MX"/>
        </w:rPr>
        <w:t xml:space="preserve"> nutricional de cada menor, as</w:t>
      </w:r>
      <w:r>
        <w:rPr>
          <w:rStyle w:val="Ninguno"/>
          <w:rFonts w:ascii="Arial" w:hAnsi="Arial"/>
          <w:sz w:val="24"/>
          <w:szCs w:val="24"/>
          <w:lang w:val="es-ES_tradnl"/>
        </w:rPr>
        <w:t>í como su atención y manejo integral;</w:t>
      </w:r>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XXVI.</w:t>
      </w:r>
      <w:r>
        <w:rPr>
          <w:rStyle w:val="Ninguno"/>
          <w:rFonts w:ascii="Arial" w:hAnsi="Arial"/>
          <w:sz w:val="24"/>
          <w:szCs w:val="24"/>
          <w:lang w:val="es-ES_tradnl"/>
        </w:rPr>
        <w:t xml:space="preserve"> Elaborar, en conjunto con la Secretaría de Educación, un padrón para la detección, control y tratamiento de</w:t>
      </w:r>
      <w:r w:rsidRPr="008A66C8">
        <w:rPr>
          <w:rStyle w:val="Ninguno"/>
          <w:rFonts w:ascii="Arial" w:hAnsi="Arial"/>
          <w:sz w:val="24"/>
          <w:szCs w:val="24"/>
          <w:lang w:val="es-MX"/>
        </w:rPr>
        <w:t xml:space="preserve"> </w:t>
      </w:r>
      <w:proofErr w:type="spellStart"/>
      <w:r w:rsidRPr="008A66C8">
        <w:rPr>
          <w:rStyle w:val="Ninguno"/>
          <w:rFonts w:ascii="Arial" w:hAnsi="Arial"/>
          <w:sz w:val="24"/>
          <w:szCs w:val="24"/>
          <w:lang w:val="es-MX"/>
        </w:rPr>
        <w:t>desnutrici</w:t>
      </w:r>
      <w:r>
        <w:rPr>
          <w:rStyle w:val="Ninguno"/>
          <w:rFonts w:ascii="Arial" w:hAnsi="Arial"/>
          <w:sz w:val="24"/>
          <w:szCs w:val="24"/>
          <w:lang w:val="es-ES_tradnl"/>
        </w:rPr>
        <w:t>ó</w:t>
      </w:r>
      <w:proofErr w:type="spellEnd"/>
      <w:r w:rsidRPr="008A66C8">
        <w:rPr>
          <w:rStyle w:val="Ninguno"/>
          <w:rFonts w:ascii="Arial" w:hAnsi="Arial"/>
          <w:sz w:val="24"/>
          <w:szCs w:val="24"/>
          <w:lang w:val="es-MX"/>
        </w:rPr>
        <w:t>n,</w:t>
      </w:r>
      <w:r>
        <w:rPr>
          <w:rStyle w:val="Ninguno"/>
          <w:rFonts w:ascii="Arial" w:hAnsi="Arial"/>
          <w:sz w:val="24"/>
          <w:szCs w:val="24"/>
          <w:lang w:val="es-ES_tradnl"/>
        </w:rPr>
        <w:t xml:space="preserve"> sobrepeso y obesidad, mismo que deberá registrar el historial de </w:t>
      </w:r>
      <w:proofErr w:type="spellStart"/>
      <w:r>
        <w:rPr>
          <w:rStyle w:val="Ninguno"/>
          <w:rFonts w:ascii="Arial" w:hAnsi="Arial"/>
          <w:sz w:val="24"/>
          <w:szCs w:val="24"/>
          <w:lang w:val="es-ES_tradnl"/>
        </w:rPr>
        <w:t>atenció</w:t>
      </w:r>
      <w:proofErr w:type="spellEnd"/>
      <w:r w:rsidRPr="008A66C8">
        <w:rPr>
          <w:rStyle w:val="Ninguno"/>
          <w:rFonts w:ascii="Arial" w:hAnsi="Arial"/>
          <w:sz w:val="24"/>
          <w:szCs w:val="24"/>
          <w:lang w:val="es-MX"/>
        </w:rPr>
        <w:t>n m</w:t>
      </w:r>
      <w:proofErr w:type="spellStart"/>
      <w:r>
        <w:rPr>
          <w:rStyle w:val="Ninguno"/>
          <w:rFonts w:ascii="Arial" w:hAnsi="Arial"/>
          <w:sz w:val="24"/>
          <w:szCs w:val="24"/>
          <w:lang w:val="es-ES_tradnl"/>
        </w:rPr>
        <w:t>édica</w:t>
      </w:r>
      <w:proofErr w:type="spellEnd"/>
      <w:r>
        <w:rPr>
          <w:rStyle w:val="Ninguno"/>
          <w:rFonts w:ascii="Arial" w:hAnsi="Arial"/>
          <w:sz w:val="24"/>
          <w:szCs w:val="24"/>
          <w:lang w:val="es-ES_tradnl"/>
        </w:rPr>
        <w:t xml:space="preserve"> de cada menor con dichos padecimientos en cada plantel público de </w:t>
      </w:r>
      <w:proofErr w:type="spellStart"/>
      <w:r>
        <w:rPr>
          <w:rStyle w:val="Ninguno"/>
          <w:rFonts w:ascii="Arial" w:hAnsi="Arial"/>
          <w:sz w:val="24"/>
          <w:szCs w:val="24"/>
          <w:lang w:val="es-ES_tradnl"/>
        </w:rPr>
        <w:t>educació</w:t>
      </w:r>
      <w:proofErr w:type="spellEnd"/>
      <w:r w:rsidRPr="008A66C8">
        <w:rPr>
          <w:rStyle w:val="Ninguno"/>
          <w:rFonts w:ascii="Arial" w:hAnsi="Arial"/>
          <w:sz w:val="24"/>
          <w:szCs w:val="24"/>
          <w:lang w:val="es-MX"/>
        </w:rPr>
        <w:t xml:space="preserve">n </w:t>
      </w:r>
      <w:r>
        <w:rPr>
          <w:rStyle w:val="Ninguno"/>
          <w:rFonts w:ascii="Arial" w:hAnsi="Arial"/>
          <w:sz w:val="24"/>
          <w:szCs w:val="24"/>
          <w:lang w:val="es-ES_tradnl"/>
        </w:rPr>
        <w:t>preescolar y primaria en el estado, a fin de conocer su evolución y contar con estadísticas reales de seguimiento para tratar de manera oportuna los padecimientos, y</w:t>
      </w:r>
    </w:p>
    <w:p w:rsidR="008A66C8" w:rsidRPr="008A66C8" w:rsidRDefault="008A66C8" w:rsidP="008A66C8">
      <w:pPr>
        <w:pStyle w:val="Cuerpo"/>
        <w:spacing w:after="0" w:line="240" w:lineRule="auto"/>
        <w:ind w:left="567"/>
        <w:jc w:val="both"/>
        <w:rPr>
          <w:rStyle w:val="Ninguno"/>
          <w:rFonts w:ascii="Arial" w:eastAsia="Arial" w:hAnsi="Arial" w:cs="Arial"/>
          <w:sz w:val="24"/>
          <w:szCs w:val="24"/>
          <w:lang w:val="es-MX"/>
        </w:rPr>
      </w:pPr>
    </w:p>
    <w:p w:rsidR="008A66C8" w:rsidRPr="008A66C8" w:rsidRDefault="008A66C8" w:rsidP="008A66C8">
      <w:pPr>
        <w:pStyle w:val="Cuerpo"/>
        <w:spacing w:after="0"/>
        <w:ind w:left="567"/>
        <w:jc w:val="both"/>
        <w:rPr>
          <w:rStyle w:val="Ninguno"/>
          <w:rFonts w:ascii="Arial" w:eastAsia="Arial" w:hAnsi="Arial" w:cs="Arial"/>
          <w:b/>
          <w:bCs/>
          <w:sz w:val="24"/>
          <w:szCs w:val="24"/>
          <w:lang w:val="es-MX"/>
        </w:rPr>
      </w:pPr>
      <w:r>
        <w:rPr>
          <w:rStyle w:val="Ninguno"/>
          <w:rFonts w:ascii="Arial" w:hAnsi="Arial"/>
          <w:b/>
          <w:bCs/>
          <w:sz w:val="24"/>
          <w:szCs w:val="24"/>
          <w:lang w:val="es-ES_tradnl"/>
        </w:rPr>
        <w:t xml:space="preserve">XXVII. </w:t>
      </w:r>
      <w:r>
        <w:rPr>
          <w:rStyle w:val="Ninguno"/>
          <w:rFonts w:ascii="Arial" w:hAnsi="Arial"/>
          <w:sz w:val="24"/>
          <w:szCs w:val="24"/>
          <w:lang w:val="es-ES_tradnl"/>
        </w:rPr>
        <w:t xml:space="preserve">Celebrar convenios de coordinación con la Secretaría de Desarrollo Social para impulsar huertos o agricultura de traspatio en los planteles públicos de educación preescolar y primaria en el estado, con el fin de fomentar el valor y consumo de los alimentos naturales, orgánicos, y saludables, así como fortalecer el trabajo en equipo, la convivencia familiar y  el cuidado del medio ambiente, y </w:t>
      </w:r>
    </w:p>
    <w:p w:rsidR="008A66C8" w:rsidRPr="008A66C8" w:rsidRDefault="008A66C8" w:rsidP="008A66C8">
      <w:pPr>
        <w:pStyle w:val="Cuerpo"/>
        <w:tabs>
          <w:tab w:val="left" w:pos="1080"/>
        </w:tabs>
        <w:spacing w:after="0" w:line="240" w:lineRule="auto"/>
        <w:ind w:left="567"/>
        <w:jc w:val="both"/>
        <w:rPr>
          <w:rStyle w:val="Ninguno"/>
          <w:rFonts w:ascii="Arial" w:eastAsia="Arial" w:hAnsi="Arial" w:cs="Arial"/>
          <w:sz w:val="24"/>
          <w:szCs w:val="24"/>
          <w:lang w:val="es-MX"/>
        </w:rPr>
      </w:pPr>
      <w:r>
        <w:rPr>
          <w:rStyle w:val="Ninguno"/>
          <w:rFonts w:ascii="Arial" w:eastAsia="Arial" w:hAnsi="Arial" w:cs="Arial"/>
          <w:sz w:val="24"/>
          <w:szCs w:val="24"/>
          <w:lang w:val="es-MX"/>
        </w:rPr>
        <w:tab/>
      </w:r>
    </w:p>
    <w:p w:rsidR="008A66C8" w:rsidRPr="008A66C8" w:rsidRDefault="008A66C8" w:rsidP="008A66C8">
      <w:pPr>
        <w:pStyle w:val="Cuerpo"/>
        <w:spacing w:after="0"/>
        <w:ind w:left="567"/>
        <w:jc w:val="both"/>
        <w:rPr>
          <w:rStyle w:val="Ninguno"/>
          <w:rFonts w:ascii="Arial" w:eastAsia="Arial" w:hAnsi="Arial" w:cs="Arial"/>
          <w:sz w:val="24"/>
          <w:szCs w:val="24"/>
          <w:lang w:val="es-MX"/>
        </w:rPr>
      </w:pPr>
      <w:r w:rsidRPr="008A66C8">
        <w:rPr>
          <w:rStyle w:val="Ninguno"/>
          <w:rFonts w:ascii="Arial" w:hAnsi="Arial"/>
          <w:b/>
          <w:bCs/>
          <w:sz w:val="24"/>
          <w:szCs w:val="24"/>
          <w:lang w:val="es-MX"/>
        </w:rPr>
        <w:t>XXVII</w:t>
      </w:r>
      <w:r>
        <w:rPr>
          <w:rStyle w:val="Ninguno"/>
          <w:rFonts w:ascii="Arial" w:hAnsi="Arial"/>
          <w:b/>
          <w:bCs/>
          <w:sz w:val="24"/>
          <w:szCs w:val="24"/>
          <w:lang w:val="es-ES_tradnl"/>
        </w:rPr>
        <w:t>I</w:t>
      </w:r>
      <w:r w:rsidRPr="008A66C8">
        <w:rPr>
          <w:rStyle w:val="Ninguno"/>
          <w:rFonts w:ascii="Arial" w:hAnsi="Arial"/>
          <w:b/>
          <w:bCs/>
          <w:sz w:val="24"/>
          <w:szCs w:val="24"/>
          <w:lang w:val="es-MX"/>
        </w:rPr>
        <w:t>.</w:t>
      </w:r>
      <w:r>
        <w:rPr>
          <w:rStyle w:val="Ninguno"/>
          <w:rFonts w:ascii="Arial" w:hAnsi="Arial"/>
          <w:sz w:val="24"/>
          <w:szCs w:val="24"/>
          <w:lang w:val="es-ES_tradnl"/>
        </w:rPr>
        <w:t xml:space="preserve"> Las demás que le confiera esta Ley y otras disposiciones legales y normativas aplicables.</w:t>
      </w:r>
    </w:p>
    <w:p w:rsidR="008A66C8" w:rsidRPr="00CC7565" w:rsidRDefault="008A66C8" w:rsidP="008A66C8">
      <w:pPr>
        <w:pStyle w:val="Cuerpo"/>
        <w:tabs>
          <w:tab w:val="left" w:pos="3855"/>
        </w:tabs>
        <w:spacing w:after="0"/>
        <w:jc w:val="both"/>
        <w:rPr>
          <w:rStyle w:val="Ninguno"/>
          <w:rFonts w:ascii="Arial" w:eastAsia="Arial" w:hAnsi="Arial" w:cs="Arial"/>
          <w:b/>
          <w:bCs/>
          <w:sz w:val="24"/>
          <w:szCs w:val="24"/>
          <w:lang w:val="pt-BR"/>
        </w:rPr>
      </w:pPr>
      <w:r>
        <w:rPr>
          <w:rStyle w:val="Ninguno"/>
          <w:rFonts w:ascii="Arial" w:eastAsia="Arial" w:hAnsi="Arial" w:cs="Arial"/>
          <w:sz w:val="24"/>
          <w:szCs w:val="24"/>
          <w:lang w:val="es-MX"/>
        </w:rPr>
        <w:tab/>
      </w:r>
      <w:r>
        <w:rPr>
          <w:rStyle w:val="Ninguno"/>
          <w:rFonts w:ascii="Arial" w:hAnsi="Arial"/>
          <w:b/>
          <w:bCs/>
          <w:sz w:val="24"/>
          <w:szCs w:val="24"/>
        </w:rPr>
        <w:t xml:space="preserve">T r a n s i </w:t>
      </w:r>
      <w:bookmarkStart w:id="0" w:name="_GoBack"/>
      <w:bookmarkEnd w:id="0"/>
      <w:r>
        <w:rPr>
          <w:rStyle w:val="Ninguno"/>
          <w:rFonts w:ascii="Arial" w:hAnsi="Arial"/>
          <w:b/>
          <w:bCs/>
          <w:sz w:val="24"/>
          <w:szCs w:val="24"/>
        </w:rPr>
        <w:t>t o r i o s</w:t>
      </w:r>
    </w:p>
    <w:p w:rsidR="008A66C8" w:rsidRPr="008315E6" w:rsidRDefault="008A66C8" w:rsidP="008315E6">
      <w:pPr>
        <w:pStyle w:val="Cuerpo"/>
        <w:spacing w:after="0" w:line="240" w:lineRule="auto"/>
        <w:jc w:val="center"/>
        <w:rPr>
          <w:rStyle w:val="Ninguno"/>
          <w:rFonts w:ascii="Arial" w:eastAsia="Arial" w:hAnsi="Arial" w:cs="Arial"/>
          <w:b/>
          <w:bCs/>
          <w:sz w:val="24"/>
          <w:szCs w:val="24"/>
          <w:lang w:val="pt-BR"/>
        </w:rPr>
      </w:pPr>
    </w:p>
    <w:p w:rsidR="008A66C8" w:rsidRPr="008A66C8" w:rsidRDefault="008A66C8" w:rsidP="008A66C8">
      <w:pPr>
        <w:pStyle w:val="Cuerpo"/>
        <w:spacing w:after="0" w:line="360" w:lineRule="auto"/>
        <w:jc w:val="both"/>
        <w:rPr>
          <w:rStyle w:val="Ninguno"/>
          <w:rFonts w:ascii="Arial" w:eastAsia="Arial" w:hAnsi="Arial" w:cs="Arial"/>
          <w:b/>
          <w:bCs/>
          <w:sz w:val="24"/>
          <w:szCs w:val="24"/>
          <w:lang w:val="es-MX"/>
        </w:rPr>
      </w:pPr>
      <w:r>
        <w:rPr>
          <w:rStyle w:val="Ninguno"/>
          <w:rFonts w:ascii="Arial" w:hAnsi="Arial"/>
          <w:b/>
          <w:bCs/>
          <w:sz w:val="24"/>
          <w:szCs w:val="24"/>
          <w:lang w:val="es-ES_tradnl"/>
        </w:rPr>
        <w:t>Vigencia</w:t>
      </w:r>
    </w:p>
    <w:p w:rsidR="008A66C8" w:rsidRPr="008A66C8" w:rsidRDefault="008A66C8" w:rsidP="008A66C8">
      <w:pPr>
        <w:pStyle w:val="Cuerpo"/>
        <w:spacing w:after="0" w:line="360" w:lineRule="auto"/>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proofErr w:type="spellStart"/>
      <w:r>
        <w:rPr>
          <w:rStyle w:val="Ninguno"/>
          <w:rFonts w:ascii="Arial" w:hAnsi="Arial"/>
          <w:b/>
          <w:bCs/>
          <w:sz w:val="24"/>
          <w:szCs w:val="24"/>
          <w:lang w:val="es-ES_tradnl"/>
        </w:rPr>
        <w:t>ículo</w:t>
      </w:r>
      <w:proofErr w:type="spellEnd"/>
      <w:r>
        <w:rPr>
          <w:rStyle w:val="Ninguno"/>
          <w:rFonts w:ascii="Arial" w:hAnsi="Arial"/>
          <w:b/>
          <w:bCs/>
          <w:sz w:val="24"/>
          <w:szCs w:val="24"/>
          <w:lang w:val="es-ES_tradnl"/>
        </w:rPr>
        <w:t xml:space="preserve"> primero.</w:t>
      </w:r>
      <w:r>
        <w:rPr>
          <w:rStyle w:val="Ninguno"/>
          <w:rFonts w:ascii="Arial" w:hAnsi="Arial"/>
          <w:sz w:val="24"/>
          <w:szCs w:val="24"/>
          <w:lang w:val="es-ES_tradnl"/>
        </w:rPr>
        <w:t xml:space="preserve"> El presente decreto entrará en vigor el día siguiente al de su publicación en el Diario Oficial del Gobierno del Estado de </w:t>
      </w:r>
      <w:proofErr w:type="spellStart"/>
      <w:r>
        <w:rPr>
          <w:rStyle w:val="Ninguno"/>
          <w:rFonts w:ascii="Arial" w:hAnsi="Arial"/>
          <w:sz w:val="24"/>
          <w:szCs w:val="24"/>
          <w:lang w:val="es-ES_tradnl"/>
        </w:rPr>
        <w:t>Yucatá</w:t>
      </w:r>
      <w:proofErr w:type="spellEnd"/>
      <w:r w:rsidRPr="008A66C8">
        <w:rPr>
          <w:rStyle w:val="Ninguno"/>
          <w:rFonts w:ascii="Arial" w:hAnsi="Arial"/>
          <w:sz w:val="24"/>
          <w:szCs w:val="24"/>
          <w:lang w:val="es-MX"/>
        </w:rPr>
        <w:t>n.</w:t>
      </w:r>
    </w:p>
    <w:p w:rsidR="008A66C8" w:rsidRPr="008A66C8" w:rsidRDefault="008A66C8" w:rsidP="008315E6">
      <w:pPr>
        <w:pStyle w:val="Cuerpo"/>
        <w:spacing w:after="0" w:line="360" w:lineRule="auto"/>
        <w:jc w:val="both"/>
        <w:rPr>
          <w:rStyle w:val="Ninguno"/>
          <w:rFonts w:ascii="Arial" w:eastAsia="Arial" w:hAnsi="Arial" w:cs="Arial"/>
          <w:sz w:val="24"/>
          <w:szCs w:val="24"/>
          <w:lang w:val="es-MX"/>
        </w:rPr>
      </w:pPr>
    </w:p>
    <w:p w:rsidR="008A66C8" w:rsidRPr="008A66C8" w:rsidRDefault="008A66C8" w:rsidP="008A66C8">
      <w:pPr>
        <w:pStyle w:val="Cuerpo"/>
        <w:spacing w:after="0" w:line="360" w:lineRule="auto"/>
        <w:jc w:val="both"/>
        <w:rPr>
          <w:rStyle w:val="Ninguno"/>
          <w:rFonts w:ascii="Arial" w:eastAsia="Arial" w:hAnsi="Arial" w:cs="Arial"/>
          <w:b/>
          <w:bCs/>
          <w:sz w:val="24"/>
          <w:szCs w:val="24"/>
          <w:lang w:val="es-MX"/>
        </w:rPr>
      </w:pPr>
      <w:r>
        <w:rPr>
          <w:rStyle w:val="Ninguno"/>
          <w:rFonts w:ascii="Arial" w:hAnsi="Arial"/>
          <w:b/>
          <w:bCs/>
          <w:sz w:val="24"/>
          <w:szCs w:val="24"/>
          <w:lang w:val="es-ES_tradnl"/>
        </w:rPr>
        <w:t>Modificaciones reglamentarias</w:t>
      </w:r>
    </w:p>
    <w:p w:rsidR="008A66C8" w:rsidRPr="008A66C8" w:rsidRDefault="008A66C8" w:rsidP="008A66C8">
      <w:pPr>
        <w:pStyle w:val="Cuerpo"/>
        <w:spacing w:after="0" w:line="360" w:lineRule="auto"/>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segundo.</w:t>
      </w:r>
      <w:r w:rsidRPr="008A66C8">
        <w:rPr>
          <w:rStyle w:val="Ninguno"/>
          <w:rFonts w:ascii="Arial" w:hAnsi="Arial"/>
          <w:sz w:val="24"/>
          <w:szCs w:val="24"/>
          <w:lang w:val="es-MX"/>
        </w:rPr>
        <w:t xml:space="preserve"> El Consejo Estatal de </w:t>
      </w:r>
      <w:proofErr w:type="spellStart"/>
      <w:r w:rsidRPr="008A66C8">
        <w:rPr>
          <w:rStyle w:val="Ninguno"/>
          <w:rFonts w:ascii="Arial" w:hAnsi="Arial"/>
          <w:sz w:val="24"/>
          <w:szCs w:val="24"/>
          <w:lang w:val="es-MX"/>
        </w:rPr>
        <w:t>Nutrici</w:t>
      </w:r>
      <w:r>
        <w:rPr>
          <w:rStyle w:val="Ninguno"/>
          <w:rFonts w:ascii="Arial" w:hAnsi="Arial"/>
          <w:sz w:val="24"/>
          <w:szCs w:val="24"/>
          <w:lang w:val="es-ES_tradnl"/>
        </w:rPr>
        <w:t>ón</w:t>
      </w:r>
      <w:proofErr w:type="spellEnd"/>
      <w:r>
        <w:rPr>
          <w:rStyle w:val="Ninguno"/>
          <w:rFonts w:ascii="Arial" w:hAnsi="Arial"/>
          <w:sz w:val="24"/>
          <w:szCs w:val="24"/>
          <w:lang w:val="es-ES_tradnl"/>
        </w:rPr>
        <w:t xml:space="preserve"> y Combate a la Obesidad tendrá un plazo de 180 </w:t>
      </w:r>
      <w:proofErr w:type="spellStart"/>
      <w:r>
        <w:rPr>
          <w:rStyle w:val="Ninguno"/>
          <w:rFonts w:ascii="Arial" w:hAnsi="Arial"/>
          <w:sz w:val="24"/>
          <w:szCs w:val="24"/>
          <w:lang w:val="es-ES_tradnl"/>
        </w:rPr>
        <w:t>dí</w:t>
      </w:r>
      <w:proofErr w:type="spellEnd"/>
      <w:r w:rsidRPr="008A66C8">
        <w:rPr>
          <w:rStyle w:val="Ninguno"/>
          <w:rFonts w:ascii="Arial" w:hAnsi="Arial"/>
          <w:sz w:val="24"/>
          <w:szCs w:val="24"/>
          <w:lang w:val="es-MX"/>
        </w:rPr>
        <w:t>as h</w:t>
      </w:r>
      <w:proofErr w:type="spellStart"/>
      <w:r>
        <w:rPr>
          <w:rStyle w:val="Ninguno"/>
          <w:rFonts w:ascii="Arial" w:hAnsi="Arial"/>
          <w:sz w:val="24"/>
          <w:szCs w:val="24"/>
          <w:lang w:val="es-ES_tradnl"/>
        </w:rPr>
        <w:t>ábiles</w:t>
      </w:r>
      <w:proofErr w:type="spellEnd"/>
      <w:r>
        <w:rPr>
          <w:rStyle w:val="Ninguno"/>
          <w:rFonts w:ascii="Arial" w:hAnsi="Arial"/>
          <w:sz w:val="24"/>
          <w:szCs w:val="24"/>
          <w:lang w:val="es-ES_tradnl"/>
        </w:rPr>
        <w:t xml:space="preserve"> siguientes a la entrada en vigor, para modificar su reglamento interno en los términos del presente decreto.</w:t>
      </w:r>
    </w:p>
    <w:p w:rsidR="008315E6" w:rsidRDefault="008315E6" w:rsidP="008315E6">
      <w:pPr>
        <w:pStyle w:val="Cuerpo"/>
        <w:spacing w:after="0" w:line="360" w:lineRule="auto"/>
        <w:jc w:val="both"/>
        <w:rPr>
          <w:rStyle w:val="Ninguno"/>
          <w:rFonts w:ascii="Arial" w:hAnsi="Arial"/>
          <w:b/>
          <w:bCs/>
          <w:sz w:val="24"/>
          <w:szCs w:val="24"/>
          <w:lang w:val="de-DE"/>
        </w:rPr>
      </w:pPr>
    </w:p>
    <w:p w:rsidR="008A66C8" w:rsidRPr="008A66C8" w:rsidRDefault="008A66C8" w:rsidP="008A66C8">
      <w:pPr>
        <w:pStyle w:val="Cuerpo"/>
        <w:spacing w:after="0" w:line="360" w:lineRule="auto"/>
        <w:jc w:val="both"/>
        <w:rPr>
          <w:rStyle w:val="Ninguno"/>
          <w:rFonts w:ascii="Arial" w:eastAsia="Arial" w:hAnsi="Arial" w:cs="Arial"/>
          <w:b/>
          <w:bCs/>
          <w:sz w:val="24"/>
          <w:szCs w:val="24"/>
          <w:lang w:val="es-MX"/>
        </w:rPr>
      </w:pPr>
      <w:r>
        <w:rPr>
          <w:rStyle w:val="Ninguno"/>
          <w:rFonts w:ascii="Arial" w:hAnsi="Arial"/>
          <w:b/>
          <w:bCs/>
          <w:sz w:val="24"/>
          <w:szCs w:val="24"/>
          <w:lang w:val="de-DE"/>
        </w:rPr>
        <w:t>Derogaci</w:t>
      </w:r>
      <w:proofErr w:type="spellStart"/>
      <w:r>
        <w:rPr>
          <w:rStyle w:val="Ninguno"/>
          <w:rFonts w:ascii="Arial" w:hAnsi="Arial"/>
          <w:b/>
          <w:bCs/>
          <w:sz w:val="24"/>
          <w:szCs w:val="24"/>
          <w:lang w:val="es-ES_tradnl"/>
        </w:rPr>
        <w:t>ó</w:t>
      </w:r>
      <w:proofErr w:type="spellEnd"/>
      <w:r w:rsidRPr="008A66C8">
        <w:rPr>
          <w:rStyle w:val="Ninguno"/>
          <w:rFonts w:ascii="Arial" w:hAnsi="Arial"/>
          <w:b/>
          <w:bCs/>
          <w:sz w:val="24"/>
          <w:szCs w:val="24"/>
          <w:lang w:val="es-MX"/>
        </w:rPr>
        <w:t>n t</w:t>
      </w:r>
      <w:r>
        <w:rPr>
          <w:rStyle w:val="Ninguno"/>
          <w:rFonts w:ascii="Arial" w:hAnsi="Arial"/>
          <w:b/>
          <w:bCs/>
          <w:sz w:val="24"/>
          <w:szCs w:val="24"/>
          <w:lang w:val="es-ES_tradnl"/>
        </w:rPr>
        <w:t>á</w:t>
      </w:r>
      <w:r>
        <w:rPr>
          <w:rStyle w:val="Ninguno"/>
          <w:rFonts w:ascii="Arial" w:hAnsi="Arial"/>
          <w:b/>
          <w:bCs/>
          <w:sz w:val="24"/>
          <w:szCs w:val="24"/>
          <w:lang w:val="it-IT"/>
        </w:rPr>
        <w:t>cita</w:t>
      </w:r>
    </w:p>
    <w:p w:rsidR="008A66C8" w:rsidRPr="008A66C8" w:rsidRDefault="008A66C8" w:rsidP="008A66C8">
      <w:pPr>
        <w:pStyle w:val="Cuerpo"/>
        <w:spacing w:after="0" w:line="360" w:lineRule="auto"/>
        <w:jc w:val="both"/>
        <w:rPr>
          <w:rStyle w:val="Ninguno"/>
          <w:rFonts w:ascii="Arial" w:eastAsia="Arial" w:hAnsi="Arial" w:cs="Arial"/>
          <w:sz w:val="24"/>
          <w:szCs w:val="24"/>
          <w:lang w:val="es-MX"/>
        </w:rPr>
      </w:pPr>
      <w:r w:rsidRPr="008A66C8">
        <w:rPr>
          <w:rStyle w:val="Ninguno"/>
          <w:rFonts w:ascii="Arial" w:hAnsi="Arial"/>
          <w:b/>
          <w:bCs/>
          <w:sz w:val="24"/>
          <w:szCs w:val="24"/>
          <w:lang w:val="es-MX"/>
        </w:rPr>
        <w:t>Art</w:t>
      </w:r>
      <w:r>
        <w:rPr>
          <w:rStyle w:val="Ninguno"/>
          <w:rFonts w:ascii="Arial" w:hAnsi="Arial"/>
          <w:b/>
          <w:bCs/>
          <w:sz w:val="24"/>
          <w:szCs w:val="24"/>
          <w:lang w:val="es-ES_tradnl"/>
        </w:rPr>
        <w:t>í</w:t>
      </w:r>
      <w:r w:rsidRPr="008A66C8">
        <w:rPr>
          <w:rStyle w:val="Ninguno"/>
          <w:rFonts w:ascii="Arial" w:hAnsi="Arial"/>
          <w:b/>
          <w:bCs/>
          <w:sz w:val="24"/>
          <w:szCs w:val="24"/>
          <w:lang w:val="es-MX"/>
        </w:rPr>
        <w:t>culo tercero.</w:t>
      </w:r>
      <w:r>
        <w:rPr>
          <w:rStyle w:val="Ninguno"/>
          <w:rFonts w:ascii="Arial" w:hAnsi="Arial"/>
          <w:sz w:val="24"/>
          <w:szCs w:val="24"/>
          <w:lang w:val="es-ES_tradnl"/>
        </w:rPr>
        <w:t xml:space="preserve"> Se derogan todas aquellas disposiciones de igual o menor jerarquía que contravengan lo dispuesto en este Decreto.</w:t>
      </w:r>
    </w:p>
    <w:p w:rsidR="00BF7297" w:rsidRPr="00854391" w:rsidRDefault="00BF7297" w:rsidP="008A2AD2">
      <w:pPr>
        <w:ind w:left="-993"/>
        <w:jc w:val="both"/>
        <w:rPr>
          <w:rFonts w:ascii="Arial" w:hAnsi="Arial" w:cs="Arial"/>
          <w:b/>
          <w:sz w:val="24"/>
          <w:szCs w:val="24"/>
          <w:lang w:val="es-MX"/>
        </w:rPr>
      </w:pPr>
    </w:p>
    <w:p w:rsidR="00DC5ED8" w:rsidRDefault="00C91331" w:rsidP="008A2AD2">
      <w:pPr>
        <w:widowControl/>
        <w:suppressAutoHyphens w:val="0"/>
        <w:autoSpaceDE/>
        <w:jc w:val="both"/>
        <w:outlineLvl w:val="0"/>
        <w:rPr>
          <w:rFonts w:ascii="Arial" w:hAnsi="Arial" w:cs="Arial"/>
          <w:b/>
          <w:sz w:val="24"/>
          <w:szCs w:val="24"/>
          <w:lang w:val="es-MX" w:eastAsia="es-ES"/>
        </w:rPr>
      </w:pPr>
      <w:r w:rsidRPr="00854391">
        <w:rPr>
          <w:rFonts w:ascii="Arial" w:hAnsi="Arial" w:cs="Arial"/>
          <w:b/>
          <w:sz w:val="24"/>
          <w:szCs w:val="24"/>
          <w:lang w:val="es-MX" w:eastAsia="es-ES"/>
        </w:rPr>
        <w:t xml:space="preserve">DADO EN LA SALA DE </w:t>
      </w:r>
      <w:r w:rsidR="00184662">
        <w:rPr>
          <w:rFonts w:ascii="Arial" w:hAnsi="Arial" w:cs="Arial"/>
          <w:b/>
          <w:sz w:val="24"/>
          <w:szCs w:val="24"/>
          <w:lang w:val="es-MX" w:eastAsia="es-ES"/>
        </w:rPr>
        <w:t>USOS MÚLTIPLES</w:t>
      </w:r>
      <w:r w:rsidRPr="00854391">
        <w:rPr>
          <w:rFonts w:ascii="Arial" w:hAnsi="Arial" w:cs="Arial"/>
          <w:b/>
          <w:sz w:val="24"/>
          <w:szCs w:val="24"/>
          <w:lang w:val="es-MX" w:eastAsia="es-ES"/>
        </w:rPr>
        <w:t xml:space="preserve"> </w:t>
      </w:r>
      <w:r w:rsidR="00B55208" w:rsidRPr="00854391">
        <w:rPr>
          <w:rFonts w:ascii="Arial" w:hAnsi="Arial" w:cs="Arial"/>
          <w:b/>
          <w:sz w:val="24"/>
          <w:szCs w:val="24"/>
          <w:lang w:val="es-MX" w:eastAsia="es-ES"/>
        </w:rPr>
        <w:t>“</w:t>
      </w:r>
      <w:r w:rsidR="00184662">
        <w:rPr>
          <w:rFonts w:ascii="Arial" w:hAnsi="Arial" w:cs="Arial"/>
          <w:b/>
          <w:sz w:val="24"/>
          <w:szCs w:val="24"/>
          <w:lang w:val="es-MX" w:eastAsia="es-ES"/>
        </w:rPr>
        <w:t>MAESTRA CONSUELO ZAVALA CASTILLO</w:t>
      </w:r>
      <w:r w:rsidR="00B55208" w:rsidRPr="00854391">
        <w:rPr>
          <w:rFonts w:ascii="Arial" w:hAnsi="Arial" w:cs="Arial"/>
          <w:b/>
          <w:sz w:val="24"/>
          <w:szCs w:val="24"/>
          <w:lang w:val="es-MX" w:eastAsia="es-ES"/>
        </w:rPr>
        <w:t>”</w:t>
      </w:r>
      <w:r w:rsidRPr="00854391">
        <w:rPr>
          <w:rFonts w:ascii="Arial" w:hAnsi="Arial" w:cs="Arial"/>
          <w:b/>
          <w:sz w:val="24"/>
          <w:szCs w:val="24"/>
          <w:lang w:val="es-MX" w:eastAsia="es-ES"/>
        </w:rPr>
        <w:t xml:space="preserve"> </w:t>
      </w:r>
      <w:r w:rsidR="00DC5ED8" w:rsidRPr="00854391">
        <w:rPr>
          <w:rFonts w:ascii="Arial" w:hAnsi="Arial" w:cs="Arial"/>
          <w:b/>
          <w:sz w:val="24"/>
          <w:szCs w:val="24"/>
          <w:lang w:val="es-MX" w:eastAsia="es-ES"/>
        </w:rPr>
        <w:t xml:space="preserve">DEL RECINTO DEL PODER LEGISLATIVO, EN LA CIUDAD DE MÉRIDA, YUCATÁN, A LOS </w:t>
      </w:r>
      <w:r w:rsidR="008315E6">
        <w:rPr>
          <w:rFonts w:ascii="Arial" w:hAnsi="Arial" w:cs="Arial"/>
          <w:b/>
          <w:sz w:val="24"/>
          <w:szCs w:val="24"/>
          <w:lang w:val="es-MX" w:eastAsia="es-ES"/>
        </w:rPr>
        <w:t>VEINTICINCO</w:t>
      </w:r>
      <w:r w:rsidR="00E8062A">
        <w:rPr>
          <w:rFonts w:ascii="Arial" w:hAnsi="Arial" w:cs="Arial"/>
          <w:b/>
          <w:sz w:val="24"/>
          <w:szCs w:val="24"/>
          <w:lang w:val="es-MX" w:eastAsia="es-ES"/>
        </w:rPr>
        <w:t xml:space="preserve"> </w:t>
      </w:r>
      <w:r w:rsidR="00DC5ED8" w:rsidRPr="00854391">
        <w:rPr>
          <w:rFonts w:ascii="Arial" w:hAnsi="Arial" w:cs="Arial"/>
          <w:b/>
          <w:sz w:val="24"/>
          <w:szCs w:val="24"/>
          <w:lang w:val="es-MX" w:eastAsia="es-ES"/>
        </w:rPr>
        <w:t xml:space="preserve">DÍAS DEL MES DE </w:t>
      </w:r>
      <w:r w:rsidR="00181AC5">
        <w:rPr>
          <w:rFonts w:ascii="Arial" w:hAnsi="Arial" w:cs="Arial"/>
          <w:b/>
          <w:sz w:val="24"/>
          <w:szCs w:val="24"/>
          <w:lang w:val="es-MX" w:eastAsia="es-ES"/>
        </w:rPr>
        <w:t>NOVIEMBRE</w:t>
      </w:r>
      <w:r w:rsidR="00E8062A">
        <w:rPr>
          <w:rFonts w:ascii="Arial" w:hAnsi="Arial" w:cs="Arial"/>
          <w:b/>
          <w:sz w:val="24"/>
          <w:szCs w:val="24"/>
          <w:lang w:val="es-MX" w:eastAsia="es-ES"/>
        </w:rPr>
        <w:t xml:space="preserve"> </w:t>
      </w:r>
      <w:r w:rsidR="00DC5ED8" w:rsidRPr="00854391">
        <w:rPr>
          <w:rFonts w:ascii="Arial" w:hAnsi="Arial" w:cs="Arial"/>
          <w:b/>
          <w:sz w:val="24"/>
          <w:szCs w:val="24"/>
          <w:lang w:val="es-MX" w:eastAsia="es-ES"/>
        </w:rPr>
        <w:t>DEL AÑO DOS MIL</w:t>
      </w:r>
      <w:r w:rsidRPr="00854391">
        <w:rPr>
          <w:rFonts w:ascii="Arial" w:hAnsi="Arial" w:cs="Arial"/>
          <w:b/>
          <w:sz w:val="24"/>
          <w:szCs w:val="24"/>
          <w:lang w:val="es-MX" w:eastAsia="es-ES"/>
        </w:rPr>
        <w:t xml:space="preserve"> </w:t>
      </w:r>
      <w:r w:rsidR="00361515">
        <w:rPr>
          <w:rFonts w:ascii="Arial" w:hAnsi="Arial" w:cs="Arial"/>
          <w:b/>
          <w:sz w:val="24"/>
          <w:szCs w:val="24"/>
          <w:lang w:val="es-MX" w:eastAsia="es-ES"/>
        </w:rPr>
        <w:t>VEINTE</w:t>
      </w:r>
      <w:r w:rsidR="00DC5ED8" w:rsidRPr="00854391">
        <w:rPr>
          <w:rFonts w:ascii="Arial" w:hAnsi="Arial" w:cs="Arial"/>
          <w:b/>
          <w:sz w:val="24"/>
          <w:szCs w:val="24"/>
          <w:lang w:val="es-MX" w:eastAsia="es-ES"/>
        </w:rPr>
        <w:t>.</w:t>
      </w:r>
    </w:p>
    <w:p w:rsidR="00CC03A4" w:rsidRDefault="00CC03A4" w:rsidP="008A2AD2">
      <w:pPr>
        <w:widowControl/>
        <w:suppressAutoHyphens w:val="0"/>
        <w:autoSpaceDE/>
        <w:jc w:val="both"/>
        <w:outlineLvl w:val="0"/>
        <w:rPr>
          <w:rFonts w:ascii="Arial" w:hAnsi="Arial" w:cs="Arial"/>
          <w:b/>
          <w:sz w:val="24"/>
          <w:szCs w:val="24"/>
          <w:lang w:val="es-MX" w:eastAsia="es-ES"/>
        </w:rPr>
      </w:pPr>
    </w:p>
    <w:p w:rsidR="00CC03A4" w:rsidRPr="00CC03A4" w:rsidRDefault="00DC5ED8" w:rsidP="008A2AD2">
      <w:pPr>
        <w:widowControl/>
        <w:suppressAutoHyphens w:val="0"/>
        <w:autoSpaceDE/>
        <w:ind w:firstLine="426"/>
        <w:jc w:val="center"/>
        <w:rPr>
          <w:rFonts w:ascii="Arial" w:hAnsi="Arial" w:cs="Arial"/>
          <w:b/>
          <w:bCs/>
          <w:caps/>
          <w:sz w:val="22"/>
          <w:szCs w:val="22"/>
          <w:lang w:val="es-MX" w:eastAsia="es-ES"/>
        </w:rPr>
      </w:pPr>
      <w:r w:rsidRPr="00CC03A4">
        <w:rPr>
          <w:rFonts w:ascii="Arial" w:hAnsi="Arial" w:cs="Arial"/>
          <w:b/>
          <w:bCs/>
          <w:caps/>
          <w:sz w:val="22"/>
          <w:szCs w:val="22"/>
          <w:lang w:val="es-MX" w:eastAsia="es-ES"/>
        </w:rPr>
        <w:t xml:space="preserve">COMISIóN PERMANENTE DE </w:t>
      </w:r>
      <w:r w:rsidR="00DB7A65" w:rsidRPr="00CC03A4">
        <w:rPr>
          <w:rFonts w:ascii="Arial" w:hAnsi="Arial" w:cs="Arial"/>
          <w:b/>
          <w:bCs/>
          <w:caps/>
          <w:sz w:val="22"/>
          <w:szCs w:val="22"/>
          <w:lang w:val="es-MX" w:eastAsia="es-ES"/>
        </w:rPr>
        <w:t xml:space="preserve">Salud </w:t>
      </w:r>
    </w:p>
    <w:p w:rsidR="005F5910" w:rsidRPr="00CC03A4" w:rsidRDefault="00CC03A4" w:rsidP="008A2AD2">
      <w:pPr>
        <w:widowControl/>
        <w:suppressAutoHyphens w:val="0"/>
        <w:autoSpaceDE/>
        <w:ind w:firstLine="426"/>
        <w:jc w:val="center"/>
        <w:rPr>
          <w:rFonts w:ascii="Arial" w:hAnsi="Arial" w:cs="Arial"/>
          <w:b/>
          <w:bCs/>
          <w:caps/>
          <w:sz w:val="22"/>
          <w:szCs w:val="22"/>
          <w:lang w:val="es-MX" w:eastAsia="es-ES"/>
        </w:rPr>
      </w:pPr>
      <w:r>
        <w:rPr>
          <w:rFonts w:ascii="Arial" w:hAnsi="Arial" w:cs="Arial"/>
          <w:b/>
          <w:bCs/>
          <w:caps/>
          <w:sz w:val="22"/>
          <w:szCs w:val="22"/>
          <w:lang w:val="es-MX" w:eastAsia="es-ES"/>
        </w:rPr>
        <w:t>y seguridad social</w:t>
      </w:r>
      <w:r w:rsidR="00DB7A65" w:rsidRPr="00CC03A4">
        <w:rPr>
          <w:rFonts w:ascii="Arial" w:hAnsi="Arial" w:cs="Arial"/>
          <w:b/>
          <w:bCs/>
          <w:caps/>
          <w:sz w:val="22"/>
          <w:szCs w:val="22"/>
          <w:lang w:val="es-MX" w:eastAsia="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C5ED8" w:rsidRPr="00A1533D" w:rsidTr="0083491F">
        <w:trPr>
          <w:trHeight w:val="645"/>
          <w:tblHeader/>
          <w:jc w:val="center"/>
        </w:trPr>
        <w:tc>
          <w:tcPr>
            <w:tcW w:w="2088" w:type="dxa"/>
            <w:shd w:val="clear" w:color="auto" w:fill="A6A6A6"/>
          </w:tcPr>
          <w:p w:rsidR="0083491F" w:rsidRPr="00A1533D" w:rsidRDefault="0083491F" w:rsidP="008A2AD2">
            <w:pPr>
              <w:widowControl/>
              <w:suppressAutoHyphens w:val="0"/>
              <w:autoSpaceDE/>
              <w:jc w:val="center"/>
              <w:rPr>
                <w:rFonts w:ascii="Arial" w:hAnsi="Arial" w:cs="Arial"/>
                <w:b/>
                <w:bCs/>
                <w:caps/>
                <w:lang w:val="es-MX" w:eastAsia="es-ES"/>
              </w:rPr>
            </w:pPr>
          </w:p>
          <w:p w:rsidR="0083491F"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CARGO</w:t>
            </w:r>
          </w:p>
        </w:tc>
        <w:tc>
          <w:tcPr>
            <w:tcW w:w="2269" w:type="dxa"/>
            <w:shd w:val="clear" w:color="auto" w:fill="A6A6A6"/>
          </w:tcPr>
          <w:p w:rsidR="0083491F" w:rsidRPr="00A1533D" w:rsidRDefault="0083491F" w:rsidP="008A2AD2">
            <w:pPr>
              <w:widowControl/>
              <w:suppressAutoHyphens w:val="0"/>
              <w:autoSpaceDE/>
              <w:jc w:val="center"/>
              <w:rPr>
                <w:rFonts w:ascii="Arial" w:hAnsi="Arial" w:cs="Arial"/>
                <w:b/>
                <w:bCs/>
                <w:caps/>
                <w:lang w:val="es-MX" w:eastAsia="es-ES"/>
              </w:rPr>
            </w:pPr>
          </w:p>
          <w:p w:rsidR="008312AF" w:rsidRPr="00A1533D" w:rsidRDefault="00DB7A65"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NOMBRE</w:t>
            </w:r>
          </w:p>
        </w:tc>
        <w:tc>
          <w:tcPr>
            <w:tcW w:w="2272" w:type="dxa"/>
            <w:shd w:val="clear" w:color="auto" w:fill="A6A6A6"/>
          </w:tcPr>
          <w:p w:rsidR="0083491F" w:rsidRPr="00A1533D" w:rsidRDefault="0083491F"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VOTO A FAVOR</w:t>
            </w:r>
          </w:p>
        </w:tc>
        <w:tc>
          <w:tcPr>
            <w:tcW w:w="2416" w:type="dxa"/>
            <w:shd w:val="clear" w:color="auto" w:fill="A6A6A6"/>
          </w:tcPr>
          <w:p w:rsidR="0083491F" w:rsidRPr="00A1533D" w:rsidRDefault="0083491F"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VOTO EN CONTRA</w:t>
            </w:r>
          </w:p>
        </w:tc>
      </w:tr>
      <w:tr w:rsidR="00DC5ED8" w:rsidRPr="00A1533D" w:rsidTr="006A083F">
        <w:trPr>
          <w:jc w:val="center"/>
        </w:trPr>
        <w:tc>
          <w:tcPr>
            <w:tcW w:w="2088" w:type="dxa"/>
            <w:tcBorders>
              <w:bottom w:val="single" w:sz="4" w:space="0" w:color="auto"/>
            </w:tcBorders>
            <w:shd w:val="clear" w:color="auto" w:fill="auto"/>
          </w:tcPr>
          <w:p w:rsidR="00DC5ED8" w:rsidRPr="00A1533D" w:rsidRDefault="00DC5ED8" w:rsidP="008A2AD2">
            <w:pPr>
              <w:widowControl/>
              <w:suppressAutoHyphens w:val="0"/>
              <w:autoSpaceDE/>
              <w:jc w:val="center"/>
              <w:rPr>
                <w:rFonts w:ascii="Arial" w:hAnsi="Arial" w:cs="Arial"/>
                <w:b/>
                <w:bCs/>
                <w:caps/>
                <w:lang w:val="es-MX" w:eastAsia="es-ES"/>
              </w:rPr>
            </w:pPr>
          </w:p>
          <w:p w:rsidR="00DB7A65" w:rsidRDefault="00DB7A65" w:rsidP="008A2AD2">
            <w:pPr>
              <w:widowControl/>
              <w:suppressAutoHyphens w:val="0"/>
              <w:autoSpaceDE/>
              <w:jc w:val="center"/>
              <w:rPr>
                <w:rFonts w:ascii="Arial" w:hAnsi="Arial" w:cs="Arial"/>
                <w:b/>
                <w:bCs/>
                <w:caps/>
                <w:lang w:val="es-MX" w:eastAsia="es-ES"/>
              </w:rPr>
            </w:pPr>
          </w:p>
          <w:p w:rsidR="00A1533D" w:rsidRDefault="00A1533D" w:rsidP="008A2AD2">
            <w:pPr>
              <w:widowControl/>
              <w:suppressAutoHyphens w:val="0"/>
              <w:autoSpaceDE/>
              <w:jc w:val="center"/>
              <w:rPr>
                <w:rFonts w:ascii="Arial" w:hAnsi="Arial" w:cs="Arial"/>
                <w:b/>
                <w:bCs/>
                <w:caps/>
                <w:lang w:val="es-MX" w:eastAsia="es-ES"/>
              </w:rPr>
            </w:pPr>
          </w:p>
          <w:p w:rsidR="00A1533D" w:rsidRPr="00A1533D" w:rsidRDefault="00A1533D"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PRESIDENTE</w:t>
            </w:r>
          </w:p>
        </w:tc>
        <w:tc>
          <w:tcPr>
            <w:tcW w:w="2269" w:type="dxa"/>
            <w:tcBorders>
              <w:bottom w:val="single" w:sz="4" w:space="0" w:color="auto"/>
            </w:tcBorders>
            <w:shd w:val="clear" w:color="auto" w:fill="auto"/>
          </w:tcPr>
          <w:p w:rsidR="005F5910" w:rsidRPr="00A1533D" w:rsidRDefault="00DB7A65" w:rsidP="008A2AD2">
            <w:pPr>
              <w:widowControl/>
              <w:suppressAutoHyphens w:val="0"/>
              <w:autoSpaceDE/>
              <w:jc w:val="center"/>
              <w:rPr>
                <w:rFonts w:ascii="Arial" w:hAnsi="Arial" w:cs="Arial"/>
                <w:b/>
                <w:bCs/>
                <w:lang w:val="es-MX" w:eastAsia="es-ES"/>
              </w:rPr>
            </w:pPr>
            <w:r w:rsidRPr="00A1533D">
              <w:rPr>
                <w:rFonts w:ascii="Arial" w:hAnsi="Arial" w:cs="Arial"/>
                <w:noProof/>
                <w:lang w:val="es-MX" w:eastAsia="es-MX"/>
              </w:rPr>
              <w:drawing>
                <wp:inline distT="0" distB="0" distL="0" distR="0" wp14:anchorId="5D0B7221" wp14:editId="1B26336F">
                  <wp:extent cx="781685" cy="1001481"/>
                  <wp:effectExtent l="0" t="0" r="0" b="8255"/>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diputado_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615" cy="1027015"/>
                          </a:xfrm>
                          <a:prstGeom prst="rect">
                            <a:avLst/>
                          </a:prstGeom>
                          <a:noFill/>
                          <a:ln>
                            <a:noFill/>
                          </a:ln>
                        </pic:spPr>
                      </pic:pic>
                    </a:graphicData>
                  </a:graphic>
                </wp:inline>
              </w:drawing>
            </w:r>
          </w:p>
          <w:p w:rsidR="006A083F" w:rsidRPr="00A1533D" w:rsidRDefault="00DC5ED8" w:rsidP="00134777">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dip.</w:t>
            </w:r>
            <w:r w:rsidR="00DB7A65" w:rsidRPr="00A1533D">
              <w:rPr>
                <w:rFonts w:ascii="Arial" w:hAnsi="Arial" w:cs="Arial"/>
                <w:b/>
                <w:bCs/>
                <w:caps/>
                <w:lang w:val="es-MX" w:eastAsia="es-ES"/>
              </w:rPr>
              <w:t>MANUEL ARMANDO DÍAZ SUÁREZ</w:t>
            </w:r>
            <w:r w:rsidR="00A1533D">
              <w:rPr>
                <w:rFonts w:ascii="Arial" w:hAnsi="Arial" w:cs="Arial"/>
                <w:b/>
                <w:bCs/>
                <w:caps/>
                <w:lang w:val="es-MX" w:eastAsia="es-ES"/>
              </w:rPr>
              <w:t>.</w:t>
            </w:r>
          </w:p>
        </w:tc>
        <w:tc>
          <w:tcPr>
            <w:tcW w:w="2272" w:type="dxa"/>
            <w:tcBorders>
              <w:bottom w:val="single" w:sz="4" w:space="0" w:color="auto"/>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r>
      <w:tr w:rsidR="00DC5ED8" w:rsidRPr="00A1533D" w:rsidTr="006A083F">
        <w:trPr>
          <w:jc w:val="center"/>
        </w:trPr>
        <w:tc>
          <w:tcPr>
            <w:tcW w:w="2088" w:type="dxa"/>
            <w:tcBorders>
              <w:top w:val="nil"/>
            </w:tcBorders>
            <w:shd w:val="clear" w:color="auto" w:fill="auto"/>
          </w:tcPr>
          <w:p w:rsidR="00DC5ED8" w:rsidRPr="00A1533D" w:rsidRDefault="00DC5ED8" w:rsidP="008A2AD2">
            <w:pPr>
              <w:widowControl/>
              <w:suppressAutoHyphens w:val="0"/>
              <w:autoSpaceDE/>
              <w:jc w:val="center"/>
              <w:rPr>
                <w:rFonts w:ascii="Arial" w:hAnsi="Arial" w:cs="Arial"/>
                <w:b/>
                <w:bCs/>
                <w:caps/>
                <w:lang w:val="es-MX" w:eastAsia="es-ES"/>
              </w:rPr>
            </w:pPr>
          </w:p>
          <w:p w:rsidR="00DC5ED8" w:rsidRDefault="00DC5ED8" w:rsidP="008A2AD2">
            <w:pPr>
              <w:widowControl/>
              <w:suppressAutoHyphens w:val="0"/>
              <w:autoSpaceDE/>
              <w:jc w:val="center"/>
              <w:rPr>
                <w:rFonts w:ascii="Arial" w:hAnsi="Arial" w:cs="Arial"/>
                <w:b/>
                <w:bCs/>
                <w:caps/>
                <w:lang w:val="es-MX" w:eastAsia="es-ES"/>
              </w:rPr>
            </w:pPr>
          </w:p>
          <w:p w:rsidR="00A1533D" w:rsidRDefault="00A1533D" w:rsidP="008A2AD2">
            <w:pPr>
              <w:widowControl/>
              <w:suppressAutoHyphens w:val="0"/>
              <w:autoSpaceDE/>
              <w:jc w:val="center"/>
              <w:rPr>
                <w:rFonts w:ascii="Arial" w:hAnsi="Arial" w:cs="Arial"/>
                <w:b/>
                <w:bCs/>
                <w:caps/>
                <w:lang w:val="es-MX" w:eastAsia="es-ES"/>
              </w:rPr>
            </w:pPr>
          </w:p>
          <w:p w:rsidR="00A1533D" w:rsidRPr="00A1533D" w:rsidRDefault="00A1533D"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VICEPRESIDENTE</w:t>
            </w:r>
          </w:p>
        </w:tc>
        <w:tc>
          <w:tcPr>
            <w:tcW w:w="2269" w:type="dxa"/>
            <w:tcBorders>
              <w:top w:val="single" w:sz="4" w:space="0" w:color="auto"/>
            </w:tcBorders>
            <w:shd w:val="clear" w:color="auto" w:fill="auto"/>
          </w:tcPr>
          <w:p w:rsidR="008312AF" w:rsidRPr="00A1533D" w:rsidRDefault="00DB7A65" w:rsidP="008A2AD2">
            <w:pPr>
              <w:widowControl/>
              <w:suppressAutoHyphens w:val="0"/>
              <w:autoSpaceDE/>
              <w:jc w:val="center"/>
              <w:rPr>
                <w:rFonts w:ascii="Arial" w:hAnsi="Arial" w:cs="Arial"/>
                <w:lang w:val="es-MX" w:eastAsia="es-ES"/>
              </w:rPr>
            </w:pPr>
            <w:r w:rsidRPr="00A1533D">
              <w:rPr>
                <w:rFonts w:ascii="Arial" w:hAnsi="Arial" w:cs="Arial"/>
                <w:noProof/>
                <w:lang w:val="es-MX" w:eastAsia="es-MX"/>
              </w:rPr>
              <w:drawing>
                <wp:inline distT="0" distB="0" distL="0" distR="0">
                  <wp:extent cx="744022" cy="1019175"/>
                  <wp:effectExtent l="0" t="0" r="0" b="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8b782ece8cd0ee23b3ca8646f1b23f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429" cy="1029322"/>
                          </a:xfrm>
                          <a:prstGeom prst="rect">
                            <a:avLst/>
                          </a:prstGeom>
                          <a:noFill/>
                          <a:ln>
                            <a:noFill/>
                          </a:ln>
                        </pic:spPr>
                      </pic:pic>
                    </a:graphicData>
                  </a:graphic>
                </wp:inline>
              </w:drawing>
            </w:r>
          </w:p>
          <w:p w:rsidR="00A1533D" w:rsidRPr="00A1533D" w:rsidRDefault="00DB7A65" w:rsidP="008A2AD2">
            <w:pPr>
              <w:widowControl/>
              <w:suppressAutoHyphens w:val="0"/>
              <w:autoSpaceDE/>
              <w:jc w:val="center"/>
              <w:rPr>
                <w:rFonts w:ascii="Arial" w:hAnsi="Arial" w:cs="Arial"/>
                <w:b/>
                <w:lang w:val="es-MX" w:eastAsia="es-ES"/>
              </w:rPr>
            </w:pPr>
            <w:r w:rsidRPr="00A1533D">
              <w:rPr>
                <w:rFonts w:ascii="Arial" w:hAnsi="Arial" w:cs="Arial"/>
                <w:b/>
                <w:lang w:val="es-MX" w:eastAsia="es-ES"/>
              </w:rPr>
              <w:t xml:space="preserve">DIP. MARCOS NICOLÁS RODRÍGUEZ RUZ. </w:t>
            </w:r>
          </w:p>
        </w:tc>
        <w:tc>
          <w:tcPr>
            <w:tcW w:w="2272" w:type="dxa"/>
            <w:tcBorders>
              <w:top w:val="nil"/>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c>
          <w:tcPr>
            <w:tcW w:w="2416" w:type="dxa"/>
            <w:tcBorders>
              <w:top w:val="nil"/>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r>
      <w:tr w:rsidR="00DC5ED8" w:rsidRPr="00BD3E59" w:rsidTr="008F562E">
        <w:trPr>
          <w:jc w:val="center"/>
        </w:trPr>
        <w:tc>
          <w:tcPr>
            <w:tcW w:w="2088" w:type="dxa"/>
            <w:shd w:val="clear" w:color="auto" w:fill="auto"/>
          </w:tcPr>
          <w:p w:rsidR="00DC5ED8" w:rsidRPr="00A1533D" w:rsidRDefault="00DC5ED8" w:rsidP="008A2AD2">
            <w:pPr>
              <w:widowControl/>
              <w:suppressAutoHyphens w:val="0"/>
              <w:autoSpaceDE/>
              <w:jc w:val="center"/>
              <w:rPr>
                <w:rFonts w:ascii="Arial" w:hAnsi="Arial" w:cs="Arial"/>
                <w:b/>
                <w:bCs/>
                <w:caps/>
                <w:lang w:val="es-MX" w:eastAsia="es-ES"/>
              </w:rPr>
            </w:pPr>
          </w:p>
          <w:p w:rsidR="00DC5ED8" w:rsidRDefault="00DC5ED8" w:rsidP="008A2AD2">
            <w:pPr>
              <w:widowControl/>
              <w:suppressAutoHyphens w:val="0"/>
              <w:autoSpaceDE/>
              <w:jc w:val="center"/>
              <w:rPr>
                <w:rFonts w:ascii="Arial" w:hAnsi="Arial" w:cs="Arial"/>
                <w:b/>
                <w:bCs/>
                <w:caps/>
                <w:lang w:val="es-MX" w:eastAsia="es-ES"/>
              </w:rPr>
            </w:pPr>
          </w:p>
          <w:p w:rsidR="00A1533D" w:rsidRDefault="00A1533D" w:rsidP="008A2AD2">
            <w:pPr>
              <w:widowControl/>
              <w:suppressAutoHyphens w:val="0"/>
              <w:autoSpaceDE/>
              <w:jc w:val="center"/>
              <w:rPr>
                <w:rFonts w:ascii="Arial" w:hAnsi="Arial" w:cs="Arial"/>
                <w:b/>
                <w:bCs/>
                <w:caps/>
                <w:lang w:val="es-MX" w:eastAsia="es-ES"/>
              </w:rPr>
            </w:pPr>
          </w:p>
          <w:p w:rsidR="00A1533D" w:rsidRPr="00A1533D" w:rsidRDefault="00A1533D"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secretario</w:t>
            </w:r>
          </w:p>
        </w:tc>
        <w:tc>
          <w:tcPr>
            <w:tcW w:w="2269" w:type="dxa"/>
            <w:shd w:val="clear" w:color="auto" w:fill="auto"/>
          </w:tcPr>
          <w:p w:rsidR="008312AF" w:rsidRPr="00A1533D" w:rsidRDefault="00DB7A65" w:rsidP="008A2AD2">
            <w:pPr>
              <w:widowControl/>
              <w:suppressAutoHyphens w:val="0"/>
              <w:autoSpaceDE/>
              <w:jc w:val="center"/>
              <w:rPr>
                <w:rFonts w:ascii="Arial" w:hAnsi="Arial" w:cs="Arial"/>
                <w:b/>
                <w:noProof/>
                <w:lang w:val="es-MX" w:eastAsia="es-MX"/>
              </w:rPr>
            </w:pPr>
            <w:r w:rsidRPr="00A1533D">
              <w:rPr>
                <w:rFonts w:ascii="Arial" w:hAnsi="Arial" w:cs="Arial"/>
                <w:noProof/>
                <w:lang w:val="es-MX" w:eastAsia="es-MX"/>
              </w:rPr>
              <w:drawing>
                <wp:inline distT="0" distB="0" distL="0" distR="0" wp14:anchorId="02538136" wp14:editId="5890992E">
                  <wp:extent cx="810492" cy="990600"/>
                  <wp:effectExtent l="0" t="0" r="8890" b="0"/>
                  <wp:docPr id="5" name="Imagen 5"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0709" cy="1027531"/>
                          </a:xfrm>
                          <a:prstGeom prst="rect">
                            <a:avLst/>
                          </a:prstGeom>
                          <a:noFill/>
                          <a:ln>
                            <a:noFill/>
                          </a:ln>
                        </pic:spPr>
                      </pic:pic>
                    </a:graphicData>
                  </a:graphic>
                </wp:inline>
              </w:drawing>
            </w:r>
          </w:p>
          <w:p w:rsidR="000D3BCE" w:rsidRPr="00A1533D" w:rsidRDefault="00DB7A65" w:rsidP="008A2AD2">
            <w:pPr>
              <w:widowControl/>
              <w:suppressAutoHyphens w:val="0"/>
              <w:autoSpaceDE/>
              <w:jc w:val="center"/>
              <w:rPr>
                <w:rFonts w:ascii="Arial" w:hAnsi="Arial" w:cs="Arial"/>
                <w:b/>
                <w:noProof/>
                <w:lang w:val="pt-BR" w:eastAsia="es-MX"/>
              </w:rPr>
            </w:pPr>
            <w:r w:rsidRPr="00A1533D">
              <w:rPr>
                <w:rFonts w:ascii="Arial" w:hAnsi="Arial" w:cs="Arial"/>
                <w:b/>
                <w:noProof/>
                <w:lang w:val="pt-BR" w:eastAsia="es-MX"/>
              </w:rPr>
              <w:t>DI</w:t>
            </w:r>
            <w:r w:rsidR="00A1533D">
              <w:rPr>
                <w:rFonts w:ascii="Arial" w:hAnsi="Arial" w:cs="Arial"/>
                <w:b/>
                <w:noProof/>
                <w:lang w:val="pt-BR" w:eastAsia="es-MX"/>
              </w:rPr>
              <w:t xml:space="preserve">P. MIGUEL EDMUNDO CANDILA NOH. </w:t>
            </w:r>
          </w:p>
        </w:tc>
        <w:tc>
          <w:tcPr>
            <w:tcW w:w="2272" w:type="dxa"/>
            <w:shd w:val="clear" w:color="auto" w:fill="auto"/>
          </w:tcPr>
          <w:p w:rsidR="00DC5ED8" w:rsidRPr="00A1533D" w:rsidRDefault="00DC5ED8" w:rsidP="008A2AD2">
            <w:pPr>
              <w:widowControl/>
              <w:suppressAutoHyphens w:val="0"/>
              <w:autoSpaceDE/>
              <w:jc w:val="both"/>
              <w:rPr>
                <w:rFonts w:ascii="Arial" w:hAnsi="Arial" w:cs="Arial"/>
                <w:b/>
                <w:bCs/>
                <w:caps/>
                <w:lang w:val="pt-BR" w:eastAsia="es-ES"/>
              </w:rPr>
            </w:pPr>
          </w:p>
        </w:tc>
        <w:tc>
          <w:tcPr>
            <w:tcW w:w="2416" w:type="dxa"/>
            <w:shd w:val="clear" w:color="auto" w:fill="auto"/>
          </w:tcPr>
          <w:p w:rsidR="00DC5ED8" w:rsidRPr="00A1533D" w:rsidRDefault="00DC5ED8" w:rsidP="008A2AD2">
            <w:pPr>
              <w:widowControl/>
              <w:suppressAutoHyphens w:val="0"/>
              <w:autoSpaceDE/>
              <w:jc w:val="both"/>
              <w:rPr>
                <w:rFonts w:ascii="Arial" w:hAnsi="Arial" w:cs="Arial"/>
                <w:b/>
                <w:bCs/>
                <w:caps/>
                <w:lang w:val="pt-BR" w:eastAsia="es-ES"/>
              </w:rPr>
            </w:pPr>
          </w:p>
        </w:tc>
      </w:tr>
      <w:tr w:rsidR="00DC5ED8" w:rsidRPr="00A1533D" w:rsidTr="00773B87">
        <w:trPr>
          <w:jc w:val="center"/>
        </w:trPr>
        <w:tc>
          <w:tcPr>
            <w:tcW w:w="2088" w:type="dxa"/>
            <w:tcBorders>
              <w:bottom w:val="single" w:sz="4" w:space="0" w:color="auto"/>
            </w:tcBorders>
            <w:shd w:val="clear" w:color="auto" w:fill="auto"/>
          </w:tcPr>
          <w:p w:rsidR="00DC5ED8" w:rsidRPr="00A1533D" w:rsidRDefault="00DC5ED8" w:rsidP="008A2AD2">
            <w:pPr>
              <w:widowControl/>
              <w:suppressAutoHyphens w:val="0"/>
              <w:autoSpaceDE/>
              <w:jc w:val="center"/>
              <w:rPr>
                <w:rFonts w:ascii="Arial" w:hAnsi="Arial" w:cs="Arial"/>
                <w:b/>
                <w:bCs/>
                <w:caps/>
                <w:lang w:val="pt-BR" w:eastAsia="es-ES"/>
              </w:rPr>
            </w:pPr>
          </w:p>
          <w:p w:rsidR="00DC5ED8" w:rsidRPr="00A1533D" w:rsidRDefault="00DC5ED8" w:rsidP="008A2AD2">
            <w:pPr>
              <w:widowControl/>
              <w:suppressAutoHyphens w:val="0"/>
              <w:autoSpaceDE/>
              <w:jc w:val="center"/>
              <w:rPr>
                <w:rFonts w:ascii="Arial" w:hAnsi="Arial" w:cs="Arial"/>
                <w:b/>
                <w:bCs/>
                <w:caps/>
                <w:lang w:val="pt-BR" w:eastAsia="es-ES"/>
              </w:rPr>
            </w:pPr>
          </w:p>
          <w:p w:rsidR="00A1533D" w:rsidRDefault="00A1533D" w:rsidP="008A2AD2">
            <w:pPr>
              <w:widowControl/>
              <w:suppressAutoHyphens w:val="0"/>
              <w:autoSpaceDE/>
              <w:rPr>
                <w:rFonts w:ascii="Arial" w:hAnsi="Arial" w:cs="Arial"/>
                <w:b/>
                <w:bCs/>
                <w:caps/>
                <w:lang w:val="pt-BR" w:eastAsia="es-ES"/>
              </w:rPr>
            </w:pPr>
          </w:p>
          <w:p w:rsidR="00A1533D" w:rsidRPr="00A1533D" w:rsidRDefault="00A1533D" w:rsidP="008A2AD2">
            <w:pPr>
              <w:widowControl/>
              <w:suppressAutoHyphens w:val="0"/>
              <w:autoSpaceDE/>
              <w:jc w:val="center"/>
              <w:rPr>
                <w:rFonts w:ascii="Arial" w:hAnsi="Arial" w:cs="Arial"/>
                <w:b/>
                <w:bCs/>
                <w:caps/>
                <w:lang w:val="pt-BR" w:eastAsia="es-ES"/>
              </w:rPr>
            </w:pPr>
          </w:p>
          <w:p w:rsidR="00DC5ED8" w:rsidRPr="00A1533D" w:rsidRDefault="008E3B35"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SECRETARIa</w:t>
            </w:r>
          </w:p>
        </w:tc>
        <w:tc>
          <w:tcPr>
            <w:tcW w:w="2269" w:type="dxa"/>
            <w:tcBorders>
              <w:bottom w:val="single" w:sz="4" w:space="0" w:color="auto"/>
            </w:tcBorders>
            <w:shd w:val="clear" w:color="auto" w:fill="auto"/>
          </w:tcPr>
          <w:p w:rsidR="00DB7A65" w:rsidRPr="00A1533D" w:rsidRDefault="006A083F" w:rsidP="008A2AD2">
            <w:pPr>
              <w:widowControl/>
              <w:suppressAutoHyphens w:val="0"/>
              <w:autoSpaceDE/>
              <w:jc w:val="center"/>
              <w:rPr>
                <w:rFonts w:ascii="Arial" w:hAnsi="Arial" w:cs="Arial"/>
                <w:lang w:val="es-MX" w:eastAsia="es-ES"/>
              </w:rPr>
            </w:pPr>
            <w:r w:rsidRPr="00A1533D">
              <w:rPr>
                <w:rFonts w:ascii="Arial" w:hAnsi="Arial" w:cs="Arial"/>
                <w:noProof/>
                <w:lang w:val="es-MX" w:eastAsia="es-MX"/>
              </w:rPr>
              <w:drawing>
                <wp:inline distT="0" distB="0" distL="0" distR="0" wp14:anchorId="6623AE3B" wp14:editId="01DFFC42">
                  <wp:extent cx="755888" cy="1009650"/>
                  <wp:effectExtent l="0" t="0" r="6350" b="0"/>
                  <wp:docPr id="6" name="Imagen 6"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e9c1338e93ca2a829d8623cbc5bd49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74" cy="1042757"/>
                          </a:xfrm>
                          <a:prstGeom prst="rect">
                            <a:avLst/>
                          </a:prstGeom>
                          <a:noFill/>
                          <a:ln>
                            <a:noFill/>
                          </a:ln>
                        </pic:spPr>
                      </pic:pic>
                    </a:graphicData>
                  </a:graphic>
                </wp:inline>
              </w:drawing>
            </w:r>
          </w:p>
          <w:p w:rsidR="00BF7297" w:rsidRPr="00A1533D" w:rsidRDefault="000D3BCE" w:rsidP="008A2AD2">
            <w:pPr>
              <w:widowControl/>
              <w:suppressAutoHyphens w:val="0"/>
              <w:autoSpaceDE/>
              <w:jc w:val="center"/>
              <w:rPr>
                <w:rFonts w:ascii="Arial" w:hAnsi="Arial" w:cs="Arial"/>
                <w:b/>
                <w:lang w:val="es-MX" w:eastAsia="es-ES"/>
              </w:rPr>
            </w:pPr>
            <w:r w:rsidRPr="00A1533D">
              <w:rPr>
                <w:rFonts w:ascii="Arial" w:hAnsi="Arial" w:cs="Arial"/>
                <w:b/>
                <w:lang w:val="es-MX" w:eastAsia="es-ES"/>
              </w:rPr>
              <w:t>DIP</w:t>
            </w:r>
            <w:r w:rsidR="006A083F" w:rsidRPr="00A1533D">
              <w:rPr>
                <w:rFonts w:ascii="Arial" w:hAnsi="Arial" w:cs="Arial"/>
                <w:b/>
                <w:lang w:val="es-MX" w:eastAsia="es-ES"/>
              </w:rPr>
              <w:t>.MARÍA TERESA MOISÉS ESCALANTE.</w:t>
            </w:r>
          </w:p>
        </w:tc>
        <w:tc>
          <w:tcPr>
            <w:tcW w:w="2272" w:type="dxa"/>
            <w:tcBorders>
              <w:bottom w:val="single" w:sz="4" w:space="0" w:color="auto"/>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r>
      <w:tr w:rsidR="00DC5ED8" w:rsidRPr="00A1533D" w:rsidTr="00773B87">
        <w:trPr>
          <w:jc w:val="center"/>
        </w:trPr>
        <w:tc>
          <w:tcPr>
            <w:tcW w:w="2088" w:type="dxa"/>
            <w:tcBorders>
              <w:top w:val="single" w:sz="4" w:space="0" w:color="auto"/>
              <w:bottom w:val="single" w:sz="4" w:space="0" w:color="auto"/>
            </w:tcBorders>
            <w:shd w:val="clear" w:color="auto" w:fill="auto"/>
          </w:tcPr>
          <w:p w:rsidR="00DC5ED8" w:rsidRPr="00A1533D" w:rsidRDefault="00DC5ED8" w:rsidP="008A2AD2">
            <w:pPr>
              <w:widowControl/>
              <w:suppressAutoHyphens w:val="0"/>
              <w:autoSpaceDE/>
              <w:jc w:val="center"/>
              <w:rPr>
                <w:rFonts w:ascii="Arial" w:hAnsi="Arial" w:cs="Arial"/>
                <w:b/>
                <w:bCs/>
                <w:caps/>
                <w:lang w:val="es-MX" w:eastAsia="es-ES"/>
              </w:rPr>
            </w:pPr>
          </w:p>
          <w:p w:rsidR="00DC5ED8" w:rsidRDefault="00DC5ED8" w:rsidP="008A2AD2">
            <w:pPr>
              <w:widowControl/>
              <w:suppressAutoHyphens w:val="0"/>
              <w:autoSpaceDE/>
              <w:jc w:val="center"/>
              <w:rPr>
                <w:rFonts w:ascii="Arial" w:hAnsi="Arial" w:cs="Arial"/>
                <w:b/>
                <w:bCs/>
                <w:caps/>
                <w:lang w:val="es-MX" w:eastAsia="es-ES"/>
              </w:rPr>
            </w:pPr>
          </w:p>
          <w:p w:rsidR="00A1533D" w:rsidRPr="00A1533D" w:rsidRDefault="00A1533D" w:rsidP="008A2AD2">
            <w:pPr>
              <w:widowControl/>
              <w:suppressAutoHyphens w:val="0"/>
              <w:autoSpaceDE/>
              <w:jc w:val="center"/>
              <w:rPr>
                <w:rFonts w:ascii="Arial" w:hAnsi="Arial" w:cs="Arial"/>
                <w:b/>
                <w:bCs/>
                <w:caps/>
                <w:lang w:val="es-MX" w:eastAsia="es-ES"/>
              </w:rPr>
            </w:pPr>
          </w:p>
          <w:p w:rsidR="000D3BCE" w:rsidRPr="00A1533D" w:rsidRDefault="000D3BCE"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top w:val="single" w:sz="4" w:space="0" w:color="auto"/>
              <w:bottom w:val="single" w:sz="4" w:space="0" w:color="auto"/>
            </w:tcBorders>
            <w:shd w:val="clear" w:color="auto" w:fill="auto"/>
          </w:tcPr>
          <w:p w:rsidR="00DC5ED8" w:rsidRPr="00A1533D" w:rsidRDefault="006A1FF7" w:rsidP="008A2AD2">
            <w:pPr>
              <w:widowControl/>
              <w:suppressAutoHyphens w:val="0"/>
              <w:autoSpaceDE/>
              <w:jc w:val="center"/>
              <w:rPr>
                <w:rFonts w:ascii="Arial" w:hAnsi="Arial" w:cs="Arial"/>
                <w:b/>
                <w:caps/>
                <w:lang w:val="es-MX" w:eastAsia="es-ES"/>
              </w:rPr>
            </w:pPr>
            <w:r w:rsidRPr="00A1533D">
              <w:rPr>
                <w:rFonts w:ascii="Arial" w:hAnsi="Arial" w:cs="Arial"/>
                <w:b/>
                <w:noProof/>
                <w:lang w:val="es-MX" w:eastAsia="es-MX"/>
              </w:rPr>
              <w:drawing>
                <wp:inline distT="0" distB="0" distL="0" distR="0" wp14:anchorId="25526C34" wp14:editId="660DC18F">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BF7297" w:rsidRPr="00A1533D" w:rsidRDefault="000D3BCE" w:rsidP="008A2AD2">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 xml:space="preserve">DIP. </w:t>
            </w:r>
            <w:r w:rsidR="006A083F" w:rsidRPr="00A1533D">
              <w:rPr>
                <w:rFonts w:ascii="Arial" w:hAnsi="Arial" w:cs="Arial"/>
                <w:b/>
                <w:caps/>
                <w:lang w:val="es-MX" w:eastAsia="es-ES"/>
              </w:rPr>
              <w:t>ROSA ADRIANA DÍAZ LIZAMA.</w:t>
            </w:r>
          </w:p>
        </w:tc>
        <w:tc>
          <w:tcPr>
            <w:tcW w:w="2272" w:type="dxa"/>
            <w:tcBorders>
              <w:top w:val="single" w:sz="4" w:space="0" w:color="auto"/>
              <w:bottom w:val="single" w:sz="4" w:space="0" w:color="auto"/>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c>
          <w:tcPr>
            <w:tcW w:w="2416" w:type="dxa"/>
            <w:tcBorders>
              <w:top w:val="single" w:sz="4" w:space="0" w:color="auto"/>
              <w:bottom w:val="single" w:sz="4" w:space="0" w:color="auto"/>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r>
      <w:tr w:rsidR="00773B87" w:rsidRPr="00A1533D" w:rsidTr="00773B87">
        <w:trPr>
          <w:jc w:val="center"/>
        </w:trPr>
        <w:tc>
          <w:tcPr>
            <w:tcW w:w="9045" w:type="dxa"/>
            <w:gridSpan w:val="4"/>
            <w:tcBorders>
              <w:top w:val="single" w:sz="4" w:space="0" w:color="auto"/>
              <w:left w:val="nil"/>
              <w:bottom w:val="nil"/>
              <w:right w:val="nil"/>
            </w:tcBorders>
            <w:shd w:val="clear" w:color="auto" w:fill="auto"/>
          </w:tcPr>
          <w:p w:rsidR="00773B87" w:rsidRPr="00A1533D" w:rsidRDefault="00773B87" w:rsidP="00773B87">
            <w:pPr>
              <w:widowControl/>
              <w:suppressAutoHyphens w:val="0"/>
              <w:autoSpaceDE/>
              <w:jc w:val="both"/>
              <w:rPr>
                <w:rFonts w:ascii="Arial" w:hAnsi="Arial" w:cs="Arial"/>
                <w:i/>
                <w:sz w:val="16"/>
                <w:szCs w:val="16"/>
                <w:lang w:val="es-MX" w:eastAsia="es-ES"/>
              </w:rPr>
            </w:pPr>
            <w:r w:rsidRPr="00A1533D">
              <w:rPr>
                <w:rFonts w:ascii="Arial" w:hAnsi="Arial" w:cs="Arial"/>
                <w:i/>
                <w:sz w:val="16"/>
                <w:szCs w:val="16"/>
                <w:lang w:val="es-MX" w:eastAsia="es-ES"/>
              </w:rPr>
              <w:t xml:space="preserve">Esta hoja de firmas pertenece al Dictamen que aprueba </w:t>
            </w:r>
            <w:r>
              <w:rPr>
                <w:rFonts w:ascii="Arial" w:hAnsi="Arial" w:cs="Arial"/>
                <w:i/>
                <w:sz w:val="16"/>
                <w:szCs w:val="16"/>
                <w:lang w:val="es-MX" w:eastAsia="es-ES"/>
              </w:rPr>
              <w:t>el decreto p</w:t>
            </w:r>
            <w:r w:rsidRPr="00A1533D">
              <w:rPr>
                <w:rFonts w:ascii="Arial" w:hAnsi="Arial" w:cs="Arial"/>
                <w:i/>
                <w:sz w:val="16"/>
                <w:szCs w:val="16"/>
                <w:lang w:val="es-MX" w:eastAsia="es-ES"/>
              </w:rPr>
              <w:t xml:space="preserve">or el que se </w:t>
            </w:r>
            <w:r w:rsidRPr="00181AC5">
              <w:rPr>
                <w:rFonts w:ascii="Arial" w:hAnsi="Arial" w:cs="Arial"/>
                <w:i/>
                <w:sz w:val="16"/>
                <w:szCs w:val="16"/>
                <w:lang w:val="es-MX" w:eastAsia="es-ES"/>
              </w:rPr>
              <w:t xml:space="preserve">modifica la Ley de Salud, la Ley de Educación y la Ley de Nutrición y Combate a la Obesidad, todas del Estado de Yucatán, </w:t>
            </w:r>
            <w:r w:rsidRPr="00134777">
              <w:rPr>
                <w:rFonts w:ascii="Arial" w:hAnsi="Arial" w:cs="Arial"/>
                <w:i/>
                <w:sz w:val="16"/>
                <w:szCs w:val="16"/>
                <w:lang w:val="es-MX" w:eastAsia="es-ES"/>
              </w:rPr>
              <w:t>en materia de combate a la obesidad</w:t>
            </w:r>
            <w:r>
              <w:rPr>
                <w:rFonts w:ascii="Arial" w:hAnsi="Arial" w:cs="Arial"/>
                <w:i/>
                <w:sz w:val="16"/>
                <w:szCs w:val="16"/>
                <w:lang w:val="es-MX" w:eastAsia="es-ES"/>
              </w:rPr>
              <w:t>.</w:t>
            </w:r>
          </w:p>
          <w:p w:rsidR="00773B87" w:rsidRPr="00A1533D" w:rsidRDefault="00773B87" w:rsidP="008A2AD2">
            <w:pPr>
              <w:widowControl/>
              <w:suppressAutoHyphens w:val="0"/>
              <w:autoSpaceDE/>
              <w:jc w:val="both"/>
              <w:rPr>
                <w:rFonts w:ascii="Arial" w:hAnsi="Arial" w:cs="Arial"/>
                <w:b/>
                <w:bCs/>
                <w:caps/>
                <w:lang w:val="es-MX" w:eastAsia="es-ES"/>
              </w:rPr>
            </w:pPr>
          </w:p>
        </w:tc>
      </w:tr>
      <w:tr w:rsidR="00DC5ED8" w:rsidRPr="00A1533D" w:rsidTr="00773B87">
        <w:trPr>
          <w:jc w:val="center"/>
        </w:trPr>
        <w:tc>
          <w:tcPr>
            <w:tcW w:w="2088" w:type="dxa"/>
            <w:tcBorders>
              <w:top w:val="nil"/>
              <w:bottom w:val="single" w:sz="4" w:space="0" w:color="auto"/>
            </w:tcBorders>
            <w:shd w:val="clear" w:color="auto" w:fill="auto"/>
          </w:tcPr>
          <w:p w:rsidR="00DC5ED8" w:rsidRPr="00A1533D" w:rsidRDefault="00DC5ED8" w:rsidP="008A2AD2">
            <w:pPr>
              <w:widowControl/>
              <w:suppressAutoHyphens w:val="0"/>
              <w:autoSpaceDE/>
              <w:jc w:val="center"/>
              <w:rPr>
                <w:rFonts w:ascii="Arial" w:hAnsi="Arial" w:cs="Arial"/>
                <w:b/>
                <w:bCs/>
                <w:caps/>
                <w:lang w:val="es-MX" w:eastAsia="es-ES"/>
              </w:rPr>
            </w:pPr>
          </w:p>
          <w:p w:rsidR="00DC5ED8" w:rsidRDefault="00DC5ED8" w:rsidP="008A2AD2">
            <w:pPr>
              <w:widowControl/>
              <w:suppressAutoHyphens w:val="0"/>
              <w:autoSpaceDE/>
              <w:jc w:val="center"/>
              <w:rPr>
                <w:rFonts w:ascii="Arial" w:hAnsi="Arial" w:cs="Arial"/>
                <w:b/>
                <w:bCs/>
                <w:caps/>
                <w:lang w:val="es-MX" w:eastAsia="es-ES"/>
              </w:rPr>
            </w:pPr>
          </w:p>
          <w:p w:rsidR="00A1533D" w:rsidRDefault="00A1533D" w:rsidP="008A2AD2">
            <w:pPr>
              <w:widowControl/>
              <w:suppressAutoHyphens w:val="0"/>
              <w:autoSpaceDE/>
              <w:jc w:val="center"/>
              <w:rPr>
                <w:rFonts w:ascii="Arial" w:hAnsi="Arial" w:cs="Arial"/>
                <w:b/>
                <w:bCs/>
                <w:caps/>
                <w:lang w:val="es-MX" w:eastAsia="es-ES"/>
              </w:rPr>
            </w:pPr>
          </w:p>
          <w:p w:rsidR="00A1533D" w:rsidRPr="00A1533D" w:rsidRDefault="00A1533D"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top w:val="single" w:sz="4" w:space="0" w:color="auto"/>
              <w:bottom w:val="single" w:sz="4" w:space="0" w:color="auto"/>
            </w:tcBorders>
            <w:shd w:val="clear" w:color="auto" w:fill="auto"/>
          </w:tcPr>
          <w:p w:rsidR="00DC5ED8" w:rsidRPr="00A1533D" w:rsidRDefault="006A083F" w:rsidP="008A2AD2">
            <w:pPr>
              <w:widowControl/>
              <w:suppressAutoHyphens w:val="0"/>
              <w:autoSpaceDE/>
              <w:jc w:val="center"/>
              <w:rPr>
                <w:rFonts w:ascii="Arial" w:hAnsi="Arial" w:cs="Arial"/>
                <w:b/>
                <w:caps/>
                <w:lang w:val="es-MX" w:eastAsia="es-ES"/>
              </w:rPr>
            </w:pPr>
            <w:r w:rsidRPr="00A1533D">
              <w:rPr>
                <w:rFonts w:ascii="Arial" w:hAnsi="Arial" w:cs="Arial"/>
                <w:noProof/>
                <w:lang w:val="es-MX" w:eastAsia="es-MX"/>
              </w:rPr>
              <w:drawing>
                <wp:inline distT="0" distB="0" distL="0" distR="0" wp14:anchorId="2688664F" wp14:editId="59C9B2D9">
                  <wp:extent cx="826247" cy="1103630"/>
                  <wp:effectExtent l="0" t="0" r="0" b="1270"/>
                  <wp:docPr id="8" name="Imagen 8"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3aa932a4b7764262e99929b4afb1b4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018" cy="1139388"/>
                          </a:xfrm>
                          <a:prstGeom prst="rect">
                            <a:avLst/>
                          </a:prstGeom>
                          <a:noFill/>
                          <a:ln>
                            <a:noFill/>
                          </a:ln>
                        </pic:spPr>
                      </pic:pic>
                    </a:graphicData>
                  </a:graphic>
                </wp:inline>
              </w:drawing>
            </w:r>
          </w:p>
          <w:p w:rsidR="000D3BCE" w:rsidRPr="00A1533D" w:rsidRDefault="000D3BCE" w:rsidP="008A2AD2">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 xml:space="preserve">DIP. </w:t>
            </w:r>
            <w:r w:rsidR="006A083F" w:rsidRPr="00A1533D">
              <w:rPr>
                <w:rFonts w:ascii="Arial" w:hAnsi="Arial" w:cs="Arial"/>
                <w:b/>
                <w:caps/>
                <w:lang w:val="es-MX" w:eastAsia="es-ES"/>
              </w:rPr>
              <w:t>LETICIA GABRIELA EUÁN MIS.</w:t>
            </w:r>
          </w:p>
        </w:tc>
        <w:tc>
          <w:tcPr>
            <w:tcW w:w="2272" w:type="dxa"/>
            <w:tcBorders>
              <w:top w:val="nil"/>
              <w:bottom w:val="single" w:sz="4" w:space="0" w:color="auto"/>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c>
          <w:tcPr>
            <w:tcW w:w="2416" w:type="dxa"/>
            <w:tcBorders>
              <w:top w:val="nil"/>
              <w:bottom w:val="single" w:sz="4" w:space="0" w:color="auto"/>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r>
      <w:tr w:rsidR="00DC5ED8" w:rsidRPr="00A1533D" w:rsidTr="00BF7297">
        <w:trPr>
          <w:jc w:val="center"/>
        </w:trPr>
        <w:tc>
          <w:tcPr>
            <w:tcW w:w="2088" w:type="dxa"/>
            <w:tcBorders>
              <w:top w:val="nil"/>
            </w:tcBorders>
            <w:shd w:val="clear" w:color="auto" w:fill="auto"/>
          </w:tcPr>
          <w:p w:rsidR="00DC5ED8" w:rsidRPr="00A1533D" w:rsidRDefault="00DC5ED8"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p>
          <w:p w:rsidR="00DC5ED8" w:rsidRDefault="00DC5ED8" w:rsidP="008A2AD2">
            <w:pPr>
              <w:widowControl/>
              <w:suppressAutoHyphens w:val="0"/>
              <w:autoSpaceDE/>
              <w:jc w:val="center"/>
              <w:rPr>
                <w:rFonts w:ascii="Arial" w:hAnsi="Arial" w:cs="Arial"/>
                <w:b/>
                <w:bCs/>
                <w:caps/>
                <w:lang w:val="es-MX" w:eastAsia="es-ES"/>
              </w:rPr>
            </w:pPr>
          </w:p>
          <w:p w:rsidR="00A1533D" w:rsidRPr="00A1533D" w:rsidRDefault="00A1533D" w:rsidP="008A2AD2">
            <w:pPr>
              <w:widowControl/>
              <w:suppressAutoHyphens w:val="0"/>
              <w:autoSpaceDE/>
              <w:jc w:val="center"/>
              <w:rPr>
                <w:rFonts w:ascii="Arial" w:hAnsi="Arial" w:cs="Arial"/>
                <w:b/>
                <w:bCs/>
                <w:caps/>
                <w:lang w:val="es-MX" w:eastAsia="es-ES"/>
              </w:rPr>
            </w:pPr>
          </w:p>
          <w:p w:rsidR="00DC5ED8" w:rsidRPr="00A1533D" w:rsidRDefault="00DC5ED8" w:rsidP="008A2AD2">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top w:val="single" w:sz="4" w:space="0" w:color="auto"/>
            </w:tcBorders>
            <w:shd w:val="clear" w:color="auto" w:fill="auto"/>
          </w:tcPr>
          <w:p w:rsidR="00DC5ED8" w:rsidRPr="00A1533D" w:rsidRDefault="006A083F" w:rsidP="008A2AD2">
            <w:pPr>
              <w:widowControl/>
              <w:suppressAutoHyphens w:val="0"/>
              <w:autoSpaceDE/>
              <w:jc w:val="center"/>
              <w:rPr>
                <w:rFonts w:ascii="Arial" w:hAnsi="Arial" w:cs="Arial"/>
                <w:b/>
                <w:caps/>
                <w:lang w:val="es-MX" w:eastAsia="es-ES"/>
              </w:rPr>
            </w:pPr>
            <w:r w:rsidRPr="00A1533D">
              <w:rPr>
                <w:rFonts w:ascii="Arial" w:hAnsi="Arial" w:cs="Arial"/>
                <w:noProof/>
                <w:lang w:val="es-MX" w:eastAsia="es-MX"/>
              </w:rPr>
              <w:drawing>
                <wp:inline distT="0" distB="0" distL="0" distR="0" wp14:anchorId="14E5327C" wp14:editId="37CE6DCE">
                  <wp:extent cx="869984" cy="1162050"/>
                  <wp:effectExtent l="0" t="0" r="6350" b="0"/>
                  <wp:docPr id="9" name="Imagen 9"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6e6db562e3178c6cc02664fc87bafe4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1356" cy="1190597"/>
                          </a:xfrm>
                          <a:prstGeom prst="rect">
                            <a:avLst/>
                          </a:prstGeom>
                          <a:noFill/>
                          <a:ln>
                            <a:noFill/>
                          </a:ln>
                        </pic:spPr>
                      </pic:pic>
                    </a:graphicData>
                  </a:graphic>
                </wp:inline>
              </w:drawing>
            </w:r>
          </w:p>
          <w:p w:rsidR="00A1533D" w:rsidRPr="00A1533D" w:rsidRDefault="000D3BCE" w:rsidP="008A2AD2">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 xml:space="preserve">DIP. </w:t>
            </w:r>
            <w:r w:rsidR="006A083F" w:rsidRPr="00A1533D">
              <w:rPr>
                <w:rFonts w:ascii="Arial" w:hAnsi="Arial" w:cs="Arial"/>
                <w:b/>
                <w:caps/>
                <w:lang w:val="es-MX" w:eastAsia="es-ES"/>
              </w:rPr>
              <w:t>LUIS MARÍA AGUILAR CASTILLO.</w:t>
            </w:r>
          </w:p>
        </w:tc>
        <w:tc>
          <w:tcPr>
            <w:tcW w:w="2272" w:type="dxa"/>
            <w:tcBorders>
              <w:top w:val="nil"/>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c>
          <w:tcPr>
            <w:tcW w:w="2416" w:type="dxa"/>
            <w:tcBorders>
              <w:top w:val="nil"/>
            </w:tcBorders>
            <w:shd w:val="clear" w:color="auto" w:fill="auto"/>
          </w:tcPr>
          <w:p w:rsidR="00DC5ED8" w:rsidRPr="00A1533D" w:rsidRDefault="00DC5ED8" w:rsidP="008A2AD2">
            <w:pPr>
              <w:widowControl/>
              <w:suppressAutoHyphens w:val="0"/>
              <w:autoSpaceDE/>
              <w:jc w:val="both"/>
              <w:rPr>
                <w:rFonts w:ascii="Arial" w:hAnsi="Arial" w:cs="Arial"/>
                <w:b/>
                <w:bCs/>
                <w:caps/>
                <w:lang w:val="es-MX" w:eastAsia="es-ES"/>
              </w:rPr>
            </w:pPr>
          </w:p>
        </w:tc>
      </w:tr>
    </w:tbl>
    <w:p w:rsidR="00A1533D" w:rsidRPr="00A1533D" w:rsidRDefault="00181AC5" w:rsidP="008A2AD2">
      <w:pPr>
        <w:widowControl/>
        <w:suppressAutoHyphens w:val="0"/>
        <w:autoSpaceDE/>
        <w:jc w:val="both"/>
        <w:rPr>
          <w:rFonts w:ascii="Arial" w:hAnsi="Arial" w:cs="Arial"/>
          <w:i/>
          <w:sz w:val="16"/>
          <w:szCs w:val="16"/>
          <w:lang w:val="es-MX" w:eastAsia="es-ES"/>
        </w:rPr>
      </w:pPr>
      <w:r w:rsidRPr="00A1533D">
        <w:rPr>
          <w:rFonts w:ascii="Arial" w:hAnsi="Arial" w:cs="Arial"/>
          <w:i/>
          <w:sz w:val="16"/>
          <w:szCs w:val="16"/>
          <w:lang w:val="es-MX" w:eastAsia="es-ES"/>
        </w:rPr>
        <w:t xml:space="preserve">Esta hoja de firmas pertenece al Dictamen que aprueba </w:t>
      </w:r>
      <w:r>
        <w:rPr>
          <w:rFonts w:ascii="Arial" w:hAnsi="Arial" w:cs="Arial"/>
          <w:i/>
          <w:sz w:val="16"/>
          <w:szCs w:val="16"/>
          <w:lang w:val="es-MX" w:eastAsia="es-ES"/>
        </w:rPr>
        <w:t>el decreto p</w:t>
      </w:r>
      <w:r w:rsidRPr="00A1533D">
        <w:rPr>
          <w:rFonts w:ascii="Arial" w:hAnsi="Arial" w:cs="Arial"/>
          <w:i/>
          <w:sz w:val="16"/>
          <w:szCs w:val="16"/>
          <w:lang w:val="es-MX" w:eastAsia="es-ES"/>
        </w:rPr>
        <w:t xml:space="preserve">or el que se </w:t>
      </w:r>
      <w:r w:rsidRPr="00181AC5">
        <w:rPr>
          <w:rFonts w:ascii="Arial" w:hAnsi="Arial" w:cs="Arial"/>
          <w:i/>
          <w:sz w:val="16"/>
          <w:szCs w:val="16"/>
          <w:lang w:val="es-MX" w:eastAsia="es-ES"/>
        </w:rPr>
        <w:t xml:space="preserve">modifica la Ley de Salud, la Ley de Educación y la Ley de Nutrición y Combate a la Obesidad, todas del Estado de Yucatán, </w:t>
      </w:r>
      <w:r w:rsidRPr="00134777">
        <w:rPr>
          <w:rFonts w:ascii="Arial" w:hAnsi="Arial" w:cs="Arial"/>
          <w:i/>
          <w:sz w:val="16"/>
          <w:szCs w:val="16"/>
          <w:lang w:val="es-MX" w:eastAsia="es-ES"/>
        </w:rPr>
        <w:t>en materia de</w:t>
      </w:r>
      <w:r w:rsidR="00134777" w:rsidRPr="00134777">
        <w:rPr>
          <w:rFonts w:ascii="Arial" w:hAnsi="Arial" w:cs="Arial"/>
          <w:i/>
          <w:sz w:val="16"/>
          <w:szCs w:val="16"/>
          <w:lang w:val="es-MX" w:eastAsia="es-ES"/>
        </w:rPr>
        <w:t xml:space="preserve"> combate a la obesidad</w:t>
      </w:r>
      <w:r w:rsidR="00134777">
        <w:rPr>
          <w:rFonts w:ascii="Arial" w:hAnsi="Arial" w:cs="Arial"/>
          <w:i/>
          <w:sz w:val="16"/>
          <w:szCs w:val="16"/>
          <w:lang w:val="es-MX" w:eastAsia="es-ES"/>
        </w:rPr>
        <w:t>.</w:t>
      </w:r>
    </w:p>
    <w:p w:rsidR="00DC5ED8" w:rsidRPr="00854391" w:rsidRDefault="00DC5ED8" w:rsidP="008A2AD2">
      <w:pPr>
        <w:widowControl/>
        <w:suppressAutoHyphens w:val="0"/>
        <w:autoSpaceDE/>
        <w:jc w:val="both"/>
        <w:rPr>
          <w:rFonts w:ascii="Arial" w:hAnsi="Arial" w:cs="Arial"/>
          <w:i/>
          <w:sz w:val="16"/>
          <w:szCs w:val="16"/>
          <w:lang w:val="es-MX" w:eastAsia="es-ES"/>
        </w:rPr>
      </w:pPr>
    </w:p>
    <w:sectPr w:rsidR="00DC5ED8" w:rsidRPr="00854391" w:rsidSect="00134777">
      <w:headerReference w:type="default" r:id="rId15"/>
      <w:footerReference w:type="default" r:id="rId16"/>
      <w:pgSz w:w="12240" w:h="15840" w:code="1"/>
      <w:pgMar w:top="3119" w:right="1134" w:bottom="1701"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50" w:rsidRDefault="00762C50">
      <w:r>
        <w:separator/>
      </w:r>
    </w:p>
  </w:endnote>
  <w:endnote w:type="continuationSeparator" w:id="0">
    <w:p w:rsidR="00762C50" w:rsidRDefault="007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39" w:rsidRDefault="00F12239" w:rsidP="00BF66E9">
    <w:pPr>
      <w:pStyle w:val="Piedepgina"/>
    </w:pPr>
  </w:p>
  <w:p w:rsidR="00F12239" w:rsidRDefault="00F12239">
    <w:pPr>
      <w:pStyle w:val="Piedepgina"/>
      <w:jc w:val="right"/>
    </w:pPr>
    <w:r>
      <w:fldChar w:fldCharType="begin"/>
    </w:r>
    <w:r>
      <w:instrText>PAGE   \* MERGEFORMAT</w:instrText>
    </w:r>
    <w:r>
      <w:fldChar w:fldCharType="separate"/>
    </w:r>
    <w:r w:rsidR="00CE489D" w:rsidRPr="00CE489D">
      <w:rPr>
        <w:noProof/>
        <w:lang w:val="es-ES"/>
      </w:rPr>
      <w:t>30</w:t>
    </w:r>
    <w:r>
      <w:fldChar w:fldCharType="end"/>
    </w:r>
  </w:p>
  <w:p w:rsidR="00F12239" w:rsidRDefault="00F122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50" w:rsidRDefault="00762C50">
      <w:r>
        <w:separator/>
      </w:r>
    </w:p>
  </w:footnote>
  <w:footnote w:type="continuationSeparator" w:id="0">
    <w:p w:rsidR="00762C50" w:rsidRDefault="00762C50">
      <w:r>
        <w:continuationSeparator/>
      </w:r>
    </w:p>
  </w:footnote>
  <w:footnote w:id="1">
    <w:p w:rsidR="00F12239" w:rsidRPr="00593212" w:rsidRDefault="00F12239" w:rsidP="003736B2">
      <w:pPr>
        <w:widowControl/>
        <w:suppressAutoHyphens w:val="0"/>
        <w:autoSpaceDE/>
        <w:jc w:val="both"/>
        <w:rPr>
          <w:lang w:val="es-MX"/>
        </w:rPr>
      </w:pPr>
      <w:r w:rsidRPr="00593212">
        <w:rPr>
          <w:rStyle w:val="Refdenotaalpie"/>
          <w:rFonts w:ascii="Arial" w:hAnsi="Arial" w:cs="Arial"/>
          <w:sz w:val="16"/>
          <w:szCs w:val="16"/>
        </w:rPr>
        <w:footnoteRef/>
      </w:r>
      <w:r w:rsidRPr="00593212">
        <w:rPr>
          <w:rFonts w:ascii="Arial" w:hAnsi="Arial" w:cs="Arial"/>
          <w:sz w:val="16"/>
          <w:szCs w:val="16"/>
        </w:rPr>
        <w:t xml:space="preserve"> </w:t>
      </w:r>
      <w:r w:rsidRPr="00593212">
        <w:rPr>
          <w:rStyle w:val="elsevieritemautor"/>
          <w:rFonts w:ascii="Arial" w:hAnsi="Arial" w:cs="Arial"/>
          <w:sz w:val="16"/>
          <w:szCs w:val="16"/>
        </w:rPr>
        <w:t xml:space="preserve">Ana María Castro y otros, </w:t>
      </w:r>
      <w:hyperlink r:id="rId1" w:history="1">
        <w:r w:rsidRPr="00593212">
          <w:rPr>
            <w:rStyle w:val="Hipervnculo"/>
            <w:rFonts w:ascii="Arial" w:hAnsi="Arial" w:cs="Arial"/>
            <w:color w:val="auto"/>
            <w:sz w:val="16"/>
            <w:szCs w:val="16"/>
          </w:rPr>
          <w:t>Revista Médica del Hospital General de México</w:t>
        </w:r>
      </w:hyperlink>
      <w:r w:rsidRPr="00593212">
        <w:rPr>
          <w:rFonts w:ascii="Arial" w:hAnsi="Arial" w:cs="Arial"/>
          <w:sz w:val="16"/>
          <w:szCs w:val="16"/>
        </w:rPr>
        <w:t xml:space="preserve">, La obesidad infantil, un problema de salud </w:t>
      </w:r>
      <w:proofErr w:type="spellStart"/>
      <w:r w:rsidRPr="00593212">
        <w:rPr>
          <w:rFonts w:ascii="Arial" w:hAnsi="Arial" w:cs="Arial"/>
          <w:sz w:val="16"/>
          <w:szCs w:val="16"/>
        </w:rPr>
        <w:t>multisistémico</w:t>
      </w:r>
      <w:proofErr w:type="spellEnd"/>
      <w:r w:rsidRPr="00593212">
        <w:rPr>
          <w:rFonts w:ascii="Arial" w:hAnsi="Arial" w:cs="Arial"/>
          <w:sz w:val="16"/>
          <w:szCs w:val="16"/>
        </w:rPr>
        <w:t xml:space="preserve">, </w:t>
      </w:r>
      <w:hyperlink r:id="rId2" w:history="1">
        <w:r w:rsidRPr="00593212">
          <w:rPr>
            <w:rFonts w:ascii="Arial" w:hAnsi="Arial" w:cs="Arial"/>
            <w:sz w:val="16"/>
            <w:szCs w:val="16"/>
            <w:lang w:val="es-MX" w:eastAsia="es-MX"/>
          </w:rPr>
          <w:t>Vol. 75. Núm. 1.</w:t>
        </w:r>
      </w:hyperlink>
      <w:r w:rsidRPr="00593212">
        <w:rPr>
          <w:rFonts w:ascii="Arial" w:hAnsi="Arial" w:cs="Arial"/>
          <w:sz w:val="16"/>
          <w:szCs w:val="16"/>
          <w:lang w:val="es-MX" w:eastAsia="es-MX"/>
        </w:rPr>
        <w:t xml:space="preserve"> Páginas 41-49 (Enero 2012) Disponible en red: https://www.elsevier.es/es-revista-revista-medica-del-hospital-general-325-articulo-la-obesidad-infantil-un-problema-X0185106312231587</w:t>
      </w:r>
    </w:p>
  </w:footnote>
  <w:footnote w:id="2">
    <w:p w:rsidR="00F12239" w:rsidRPr="008211FC" w:rsidRDefault="00F12239" w:rsidP="008211FC">
      <w:pPr>
        <w:pStyle w:val="Textonotapie"/>
        <w:jc w:val="both"/>
        <w:rPr>
          <w:rFonts w:ascii="Arial" w:hAnsi="Arial" w:cs="Arial"/>
          <w:sz w:val="16"/>
          <w:szCs w:val="16"/>
          <w:lang w:val="es-MX"/>
        </w:rPr>
      </w:pPr>
      <w:r w:rsidRPr="008211FC">
        <w:rPr>
          <w:rStyle w:val="Refdenotaalpie"/>
          <w:rFonts w:ascii="Arial" w:hAnsi="Arial" w:cs="Arial"/>
          <w:sz w:val="16"/>
          <w:szCs w:val="16"/>
        </w:rPr>
        <w:footnoteRef/>
      </w:r>
      <w:r w:rsidRPr="008211FC">
        <w:rPr>
          <w:rFonts w:ascii="Arial" w:hAnsi="Arial" w:cs="Arial"/>
          <w:sz w:val="16"/>
          <w:szCs w:val="16"/>
        </w:rPr>
        <w:t xml:space="preserve"> </w:t>
      </w:r>
      <w:r w:rsidRPr="008211FC">
        <w:rPr>
          <w:rFonts w:ascii="Arial" w:hAnsi="Arial" w:cs="Arial"/>
          <w:sz w:val="16"/>
          <w:szCs w:val="16"/>
          <w:lang w:val="es-MX"/>
        </w:rPr>
        <w:t xml:space="preserve">Mayo </w:t>
      </w:r>
      <w:proofErr w:type="spellStart"/>
      <w:r w:rsidRPr="008211FC">
        <w:rPr>
          <w:rFonts w:ascii="Arial" w:hAnsi="Arial" w:cs="Arial"/>
          <w:sz w:val="16"/>
          <w:szCs w:val="16"/>
          <w:lang w:val="es-MX"/>
        </w:rPr>
        <w:t>Clinic</w:t>
      </w:r>
      <w:proofErr w:type="spellEnd"/>
      <w:r w:rsidRPr="008211FC">
        <w:rPr>
          <w:rFonts w:ascii="Arial" w:hAnsi="Arial" w:cs="Arial"/>
          <w:sz w:val="16"/>
          <w:szCs w:val="16"/>
          <w:lang w:val="es-MX"/>
        </w:rPr>
        <w:t xml:space="preserve">, </w:t>
      </w:r>
      <w:r w:rsidRPr="008211FC">
        <w:rPr>
          <w:rFonts w:ascii="Arial" w:hAnsi="Arial" w:cs="Arial"/>
          <w:i/>
          <w:sz w:val="16"/>
          <w:szCs w:val="16"/>
          <w:lang w:val="es-MX"/>
        </w:rPr>
        <w:t>Obesidad</w:t>
      </w:r>
      <w:r w:rsidRPr="008211FC">
        <w:rPr>
          <w:rFonts w:ascii="Arial" w:hAnsi="Arial" w:cs="Arial"/>
          <w:sz w:val="16"/>
          <w:szCs w:val="16"/>
          <w:lang w:val="es-MX"/>
        </w:rPr>
        <w:t>. Disponible en red: https://www.mayoclinic.org/es-es/diseases-conditions/obesity/symptoms-causes/syc-20375742</w:t>
      </w:r>
    </w:p>
  </w:footnote>
  <w:footnote w:id="3">
    <w:p w:rsidR="00F12239" w:rsidRPr="004034BE" w:rsidRDefault="00F12239" w:rsidP="004034BE">
      <w:pPr>
        <w:pStyle w:val="Textonotapie"/>
        <w:jc w:val="both"/>
        <w:rPr>
          <w:rFonts w:ascii="Arial" w:hAnsi="Arial" w:cs="Arial"/>
          <w:sz w:val="16"/>
          <w:szCs w:val="16"/>
          <w:lang w:val="es-MX"/>
        </w:rPr>
      </w:pPr>
      <w:r w:rsidRPr="004034BE">
        <w:rPr>
          <w:rStyle w:val="Refdenotaalpie"/>
          <w:rFonts w:ascii="Arial" w:hAnsi="Arial" w:cs="Arial"/>
          <w:sz w:val="16"/>
          <w:szCs w:val="16"/>
        </w:rPr>
        <w:footnoteRef/>
      </w:r>
      <w:r w:rsidRPr="004034BE">
        <w:rPr>
          <w:rFonts w:ascii="Arial" w:hAnsi="Arial" w:cs="Arial"/>
          <w:sz w:val="16"/>
          <w:szCs w:val="16"/>
        </w:rPr>
        <w:t xml:space="preserve"> </w:t>
      </w:r>
      <w:r w:rsidRPr="004034BE">
        <w:rPr>
          <w:rFonts w:ascii="Arial" w:hAnsi="Arial" w:cs="Arial"/>
          <w:sz w:val="16"/>
          <w:szCs w:val="16"/>
          <w:lang w:val="es-MX"/>
        </w:rPr>
        <w:t xml:space="preserve">Organización Mundial de la Salud, </w:t>
      </w:r>
      <w:r w:rsidRPr="004034BE">
        <w:rPr>
          <w:rFonts w:ascii="Arial" w:hAnsi="Arial" w:cs="Arial"/>
          <w:i/>
          <w:sz w:val="16"/>
          <w:szCs w:val="16"/>
          <w:lang w:val="es-MX"/>
        </w:rPr>
        <w:t xml:space="preserve">Estrategia mundial sobre régimen alimentario, actividad física y salud, </w:t>
      </w:r>
      <w:r w:rsidRPr="004034BE">
        <w:rPr>
          <w:rFonts w:ascii="Arial" w:hAnsi="Arial" w:cs="Arial"/>
          <w:sz w:val="16"/>
          <w:szCs w:val="16"/>
          <w:lang w:val="es-MX"/>
        </w:rPr>
        <w:t>Aumento del sobrepeso y la obesidad infantiles. Disponible en red: https://www.who.int/dietphysicalactivity/childhood/es/</w:t>
      </w:r>
    </w:p>
  </w:footnote>
  <w:footnote w:id="4">
    <w:p w:rsidR="00F12239" w:rsidRPr="004A428E" w:rsidRDefault="00F12239" w:rsidP="004A428E">
      <w:pPr>
        <w:pStyle w:val="Textonotapie"/>
        <w:jc w:val="both"/>
        <w:rPr>
          <w:rFonts w:ascii="Arial" w:hAnsi="Arial" w:cs="Arial"/>
          <w:sz w:val="16"/>
          <w:szCs w:val="16"/>
          <w:lang w:val="es-MX"/>
        </w:rPr>
      </w:pPr>
      <w:r w:rsidRPr="004A428E">
        <w:rPr>
          <w:rStyle w:val="Refdenotaalpie"/>
          <w:rFonts w:ascii="Arial" w:hAnsi="Arial" w:cs="Arial"/>
          <w:sz w:val="16"/>
          <w:szCs w:val="16"/>
        </w:rPr>
        <w:footnoteRef/>
      </w:r>
      <w:r w:rsidRPr="004A428E">
        <w:rPr>
          <w:rFonts w:ascii="Arial" w:hAnsi="Arial" w:cs="Arial"/>
          <w:sz w:val="16"/>
          <w:szCs w:val="16"/>
        </w:rPr>
        <w:t xml:space="preserve"> </w:t>
      </w:r>
      <w:r w:rsidRPr="004A428E">
        <w:rPr>
          <w:rFonts w:ascii="Arial" w:hAnsi="Arial" w:cs="Arial"/>
          <w:sz w:val="16"/>
          <w:szCs w:val="16"/>
          <w:lang w:val="es-MX"/>
        </w:rPr>
        <w:t xml:space="preserve">Organización Mundial de la Salud, </w:t>
      </w:r>
      <w:r w:rsidRPr="004A428E">
        <w:rPr>
          <w:rFonts w:ascii="Arial" w:hAnsi="Arial" w:cs="Arial"/>
          <w:i/>
          <w:sz w:val="16"/>
          <w:szCs w:val="16"/>
          <w:lang w:val="es-MX"/>
        </w:rPr>
        <w:t>Comisión para acabar con la obesidad infantil</w:t>
      </w:r>
      <w:r w:rsidRPr="004A428E">
        <w:rPr>
          <w:rFonts w:ascii="Arial" w:hAnsi="Arial" w:cs="Arial"/>
          <w:sz w:val="16"/>
          <w:szCs w:val="16"/>
          <w:lang w:val="es-MX"/>
        </w:rPr>
        <w:t>, La obesidad entre los niños y los adolescentes se ha multiplicado por 10 en los cuatro últimos decenios. Disponible en red:</w:t>
      </w:r>
      <w:r w:rsidRPr="004A428E">
        <w:rPr>
          <w:rFonts w:ascii="Arial" w:hAnsi="Arial" w:cs="Arial"/>
          <w:sz w:val="16"/>
          <w:szCs w:val="16"/>
        </w:rPr>
        <w:t xml:space="preserve"> </w:t>
      </w:r>
      <w:r w:rsidRPr="004A428E">
        <w:rPr>
          <w:rFonts w:ascii="Arial" w:hAnsi="Arial" w:cs="Arial"/>
          <w:sz w:val="16"/>
          <w:szCs w:val="16"/>
          <w:lang w:val="es-MX"/>
        </w:rPr>
        <w:t>https://www.who.int/es/news/item/11-10-2017-tenfold-increase-in-childhood-and-adolescent-obesity-in-four-decades-new-study-by-imperial-college-london-and-who</w:t>
      </w:r>
    </w:p>
  </w:footnote>
  <w:footnote w:id="5">
    <w:p w:rsidR="00F12239" w:rsidRPr="00363563" w:rsidRDefault="00F12239" w:rsidP="00363563">
      <w:pPr>
        <w:pStyle w:val="Textonotapie"/>
        <w:jc w:val="both"/>
        <w:rPr>
          <w:rFonts w:ascii="Arial" w:hAnsi="Arial" w:cs="Arial"/>
          <w:sz w:val="16"/>
          <w:szCs w:val="16"/>
          <w:lang w:val="es-MX"/>
        </w:rPr>
      </w:pPr>
      <w:r w:rsidRPr="00363563">
        <w:rPr>
          <w:rStyle w:val="Refdenotaalpie"/>
          <w:rFonts w:ascii="Arial" w:hAnsi="Arial" w:cs="Arial"/>
          <w:sz w:val="16"/>
          <w:szCs w:val="16"/>
        </w:rPr>
        <w:footnoteRef/>
      </w:r>
      <w:r w:rsidRPr="00363563">
        <w:rPr>
          <w:rFonts w:ascii="Arial" w:hAnsi="Arial" w:cs="Arial"/>
          <w:sz w:val="16"/>
          <w:szCs w:val="16"/>
        </w:rPr>
        <w:t xml:space="preserve"> Catedrático de la Facultad de Salud Pública del Imperial </w:t>
      </w:r>
      <w:proofErr w:type="spellStart"/>
      <w:r w:rsidRPr="00363563">
        <w:rPr>
          <w:rFonts w:ascii="Arial" w:hAnsi="Arial" w:cs="Arial"/>
          <w:sz w:val="16"/>
          <w:szCs w:val="16"/>
        </w:rPr>
        <w:t>College</w:t>
      </w:r>
      <w:proofErr w:type="spellEnd"/>
      <w:r w:rsidRPr="00363563">
        <w:rPr>
          <w:rFonts w:ascii="Arial" w:hAnsi="Arial" w:cs="Arial"/>
          <w:sz w:val="16"/>
          <w:szCs w:val="16"/>
        </w:rPr>
        <w:t xml:space="preserve"> de Londres, señala En los últimos cuatro decenios, las tasas de obesidad en la población infantil y adolescente se han disparado en todo el mundo, y continúan haciéndolo en los países de ingresos medianos y bajos. Por lo que respecta a los países de ingresos altos, estas tasas se han estancado en años recientes pero se continúan manteniendo a niveles inaceptables</w:t>
      </w:r>
      <w:r>
        <w:rPr>
          <w:rFonts w:ascii="Arial" w:hAnsi="Arial" w:cs="Arial"/>
          <w:sz w:val="16"/>
          <w:szCs w:val="16"/>
        </w:rPr>
        <w:t xml:space="preserve">. </w:t>
      </w:r>
      <w:r w:rsidRPr="00363563">
        <w:rPr>
          <w:rFonts w:ascii="Arial" w:hAnsi="Arial" w:cs="Arial"/>
          <w:sz w:val="16"/>
          <w:szCs w:val="16"/>
        </w:rPr>
        <w:t>Estas preocupantes tendencias reflejan el impacto de las políticas y la comercialización de alimentos en todo el mundo, que han hecho que los alimentos saludables y nutritivos sean demasiado caros para las familias y las comunidades desfavorecidas. Si la tendencia actual no varía, toda una generación de niños y adolescentes crecerá con la carga de la obesidad y tendrá un riesgo más elevado de sufrir enfermedades, como la diabetes. Es preciso encontrar soluciones para que, tanto en los hogares como en las escuelas, las familias y las comunidades desfavorecidas puedan acceder a alimentos saludables y nutritivos. Además, los países también deben establecer normas e impuestos para proteger a los niños de los alimentos malsanos».</w:t>
      </w:r>
      <w:r>
        <w:rPr>
          <w:rFonts w:ascii="Arial" w:hAnsi="Arial" w:cs="Arial"/>
          <w:sz w:val="16"/>
          <w:szCs w:val="16"/>
        </w:rPr>
        <w:t xml:space="preserve"> </w:t>
      </w:r>
      <w:r w:rsidRPr="00363563">
        <w:rPr>
          <w:rFonts w:ascii="Arial" w:hAnsi="Arial" w:cs="Arial"/>
          <w:sz w:val="16"/>
          <w:szCs w:val="16"/>
        </w:rPr>
        <w:t xml:space="preserve">  </w:t>
      </w:r>
    </w:p>
  </w:footnote>
  <w:footnote w:id="6">
    <w:p w:rsidR="00F12239" w:rsidRPr="00E0291C" w:rsidRDefault="00F12239" w:rsidP="00E0291C">
      <w:pPr>
        <w:pStyle w:val="Textonotapie"/>
        <w:jc w:val="both"/>
        <w:rPr>
          <w:rFonts w:ascii="Arial" w:hAnsi="Arial" w:cs="Arial"/>
          <w:sz w:val="16"/>
          <w:szCs w:val="16"/>
          <w:lang w:val="es-MX"/>
        </w:rPr>
      </w:pPr>
      <w:r w:rsidRPr="00E0291C">
        <w:rPr>
          <w:rStyle w:val="Refdenotaalpie"/>
          <w:rFonts w:ascii="Arial" w:hAnsi="Arial" w:cs="Arial"/>
          <w:sz w:val="16"/>
          <w:szCs w:val="16"/>
        </w:rPr>
        <w:footnoteRef/>
      </w:r>
      <w:r w:rsidRPr="00E0291C">
        <w:rPr>
          <w:rFonts w:ascii="Arial" w:hAnsi="Arial" w:cs="Arial"/>
          <w:sz w:val="16"/>
          <w:szCs w:val="16"/>
        </w:rPr>
        <w:t xml:space="preserve"> Organización Mundial de la Salud, Comisión para acabar con la obesidad infantil, La obesidad entre los niños y los adolescentes se ha multiplicado por 10 en los cuatro últimos decenios. Disponible en red: https://www.who.int/es/news/item/11-10-2017-tenfold-increase-in-childhood-and-adolescent-obesity-in-four-decades-new-study-by-imperial-college-london-and-who</w:t>
      </w:r>
    </w:p>
  </w:footnote>
  <w:footnote w:id="7">
    <w:p w:rsidR="00F12239" w:rsidRPr="00154C63" w:rsidRDefault="00F12239" w:rsidP="00154C63">
      <w:pPr>
        <w:pStyle w:val="Textonotapie"/>
        <w:jc w:val="both"/>
        <w:rPr>
          <w:rFonts w:ascii="Arial" w:hAnsi="Arial" w:cs="Arial"/>
          <w:sz w:val="16"/>
          <w:szCs w:val="16"/>
          <w:lang w:val="es-MX"/>
        </w:rPr>
      </w:pPr>
      <w:r w:rsidRPr="00154C63">
        <w:rPr>
          <w:rStyle w:val="Refdenotaalpie"/>
          <w:rFonts w:ascii="Arial" w:hAnsi="Arial" w:cs="Arial"/>
          <w:sz w:val="16"/>
          <w:szCs w:val="16"/>
        </w:rPr>
        <w:footnoteRef/>
      </w:r>
      <w:r w:rsidRPr="00154C63">
        <w:rPr>
          <w:rFonts w:ascii="Arial" w:hAnsi="Arial" w:cs="Arial"/>
          <w:sz w:val="16"/>
          <w:szCs w:val="16"/>
        </w:rPr>
        <w:t xml:space="preserve"> </w:t>
      </w:r>
      <w:proofErr w:type="spellStart"/>
      <w:r w:rsidRPr="00154C63">
        <w:rPr>
          <w:rFonts w:ascii="Arial" w:hAnsi="Arial" w:cs="Arial"/>
          <w:sz w:val="16"/>
          <w:szCs w:val="16"/>
        </w:rPr>
        <w:t>Olaiz</w:t>
      </w:r>
      <w:proofErr w:type="spellEnd"/>
      <w:r w:rsidRPr="00154C63">
        <w:rPr>
          <w:rFonts w:ascii="Arial" w:hAnsi="Arial" w:cs="Arial"/>
          <w:sz w:val="16"/>
          <w:szCs w:val="16"/>
        </w:rPr>
        <w:t>-Fernández G, Rivera-</w:t>
      </w:r>
      <w:proofErr w:type="spellStart"/>
      <w:r w:rsidRPr="00154C63">
        <w:rPr>
          <w:rFonts w:ascii="Arial" w:hAnsi="Arial" w:cs="Arial"/>
          <w:sz w:val="16"/>
          <w:szCs w:val="16"/>
        </w:rPr>
        <w:t>Dommarco</w:t>
      </w:r>
      <w:proofErr w:type="spellEnd"/>
      <w:r w:rsidRPr="00154C63">
        <w:rPr>
          <w:rFonts w:ascii="Arial" w:hAnsi="Arial" w:cs="Arial"/>
          <w:sz w:val="16"/>
          <w:szCs w:val="16"/>
        </w:rPr>
        <w:t xml:space="preserve"> J, </w:t>
      </w:r>
      <w:proofErr w:type="spellStart"/>
      <w:r w:rsidRPr="00154C63">
        <w:rPr>
          <w:rFonts w:ascii="Arial" w:hAnsi="Arial" w:cs="Arial"/>
          <w:sz w:val="16"/>
          <w:szCs w:val="16"/>
        </w:rPr>
        <w:t>Shamah</w:t>
      </w:r>
      <w:proofErr w:type="spellEnd"/>
      <w:r w:rsidRPr="00154C63">
        <w:rPr>
          <w:rFonts w:ascii="Arial" w:hAnsi="Arial" w:cs="Arial"/>
          <w:sz w:val="16"/>
          <w:szCs w:val="16"/>
        </w:rPr>
        <w:t>-Levy T, et al. Encuesta Nacional de Salud y Nutrición 2006. Cuernavaca, México. Instituto Nacional de Salud Pública. , 94-97 (2006).</w:t>
      </w:r>
    </w:p>
  </w:footnote>
  <w:footnote w:id="8">
    <w:p w:rsidR="00F12239" w:rsidRPr="006E20D4" w:rsidRDefault="00F12239" w:rsidP="006E20D4">
      <w:pPr>
        <w:pStyle w:val="Textonotapie"/>
        <w:jc w:val="both"/>
        <w:rPr>
          <w:rFonts w:ascii="Arial" w:hAnsi="Arial" w:cs="Arial"/>
          <w:sz w:val="16"/>
          <w:szCs w:val="16"/>
          <w:lang w:val="es-MX"/>
        </w:rPr>
      </w:pPr>
      <w:r w:rsidRPr="006E20D4">
        <w:rPr>
          <w:rStyle w:val="Refdenotaalpie"/>
          <w:rFonts w:ascii="Arial" w:hAnsi="Arial" w:cs="Arial"/>
          <w:sz w:val="16"/>
          <w:szCs w:val="16"/>
        </w:rPr>
        <w:footnoteRef/>
      </w:r>
      <w:r w:rsidRPr="006E20D4">
        <w:rPr>
          <w:rFonts w:ascii="Arial" w:hAnsi="Arial" w:cs="Arial"/>
          <w:sz w:val="16"/>
          <w:szCs w:val="16"/>
        </w:rPr>
        <w:t xml:space="preserve"> https://www.unicef.org/mexico/salud-y-nutrici%C3%B3n</w:t>
      </w:r>
    </w:p>
  </w:footnote>
  <w:footnote w:id="9">
    <w:p w:rsidR="00F12239" w:rsidRPr="001847A7" w:rsidRDefault="00F12239" w:rsidP="00A804A6">
      <w:pPr>
        <w:pStyle w:val="Textonotapie"/>
        <w:jc w:val="both"/>
        <w:rPr>
          <w:rFonts w:ascii="Arial" w:hAnsi="Arial" w:cs="Arial"/>
        </w:rPr>
      </w:pPr>
      <w:r w:rsidRPr="001847A7">
        <w:rPr>
          <w:rStyle w:val="Refdenotaalpie"/>
          <w:rFonts w:ascii="Arial" w:hAnsi="Arial" w:cs="Arial"/>
        </w:rPr>
        <w:footnoteRef/>
      </w:r>
      <w:r w:rsidRPr="001847A7">
        <w:rPr>
          <w:rFonts w:ascii="Arial" w:hAnsi="Arial" w:cs="Arial"/>
        </w:rPr>
        <w:t xml:space="preserve"> 3 </w:t>
      </w:r>
      <w:proofErr w:type="spellStart"/>
      <w:r w:rsidRPr="001847A7">
        <w:rPr>
          <w:rFonts w:ascii="Arial" w:hAnsi="Arial" w:cs="Arial"/>
        </w:rPr>
        <w:t>Kaufer-Horwitz</w:t>
      </w:r>
      <w:proofErr w:type="spellEnd"/>
      <w:r w:rsidRPr="001847A7">
        <w:rPr>
          <w:rFonts w:ascii="Arial" w:hAnsi="Arial" w:cs="Arial"/>
        </w:rPr>
        <w:t xml:space="preserve"> Martha y </w:t>
      </w:r>
      <w:proofErr w:type="spellStart"/>
      <w:r w:rsidRPr="001847A7">
        <w:rPr>
          <w:rFonts w:ascii="Arial" w:hAnsi="Arial" w:cs="Arial"/>
        </w:rPr>
        <w:t>Toussainst</w:t>
      </w:r>
      <w:proofErr w:type="spellEnd"/>
      <w:r w:rsidRPr="001847A7">
        <w:rPr>
          <w:rFonts w:ascii="Arial" w:hAnsi="Arial" w:cs="Arial"/>
        </w:rPr>
        <w:t xml:space="preserve"> Georgina, “Indicadores antropométricos para evaluar sobrepeso y obesidad en pediatría”, Boletín Médico del Hospital Infantil de México, México, 2008, núm. 6, pp. 503 y 504.</w:t>
      </w:r>
    </w:p>
  </w:footnote>
  <w:footnote w:id="10">
    <w:p w:rsidR="00F12239" w:rsidRPr="000D6C47" w:rsidRDefault="00F12239" w:rsidP="00146078">
      <w:pPr>
        <w:pStyle w:val="Textonotapie"/>
        <w:rPr>
          <w:lang w:val="es-MX"/>
        </w:rPr>
      </w:pPr>
      <w:r>
        <w:rPr>
          <w:rStyle w:val="Refdenotaalpie"/>
        </w:rPr>
        <w:footnoteRef/>
      </w:r>
      <w:r>
        <w:t xml:space="preserve"> </w:t>
      </w:r>
      <w:r w:rsidRPr="00593212">
        <w:rPr>
          <w:rStyle w:val="elsevieritemautor"/>
          <w:rFonts w:ascii="Arial" w:hAnsi="Arial" w:cs="Arial"/>
          <w:sz w:val="16"/>
          <w:szCs w:val="16"/>
        </w:rPr>
        <w:t xml:space="preserve">Ana María Castro y otros, </w:t>
      </w:r>
      <w:hyperlink r:id="rId3" w:history="1">
        <w:r w:rsidRPr="00593212">
          <w:rPr>
            <w:rStyle w:val="Hipervnculo"/>
            <w:rFonts w:ascii="Arial" w:hAnsi="Arial" w:cs="Arial"/>
            <w:color w:val="auto"/>
            <w:sz w:val="16"/>
            <w:szCs w:val="16"/>
          </w:rPr>
          <w:t>Revista Médica del Hospital General de México</w:t>
        </w:r>
      </w:hyperlink>
      <w:r w:rsidRPr="00593212">
        <w:rPr>
          <w:rFonts w:ascii="Arial" w:hAnsi="Arial" w:cs="Arial"/>
          <w:sz w:val="16"/>
          <w:szCs w:val="16"/>
        </w:rPr>
        <w:t xml:space="preserve">, La obesidad infantil, un problema de salud </w:t>
      </w:r>
      <w:proofErr w:type="spellStart"/>
      <w:r w:rsidRPr="00593212">
        <w:rPr>
          <w:rFonts w:ascii="Arial" w:hAnsi="Arial" w:cs="Arial"/>
          <w:sz w:val="16"/>
          <w:szCs w:val="16"/>
        </w:rPr>
        <w:t>multisistémico</w:t>
      </w:r>
      <w:proofErr w:type="spellEnd"/>
      <w:r w:rsidRPr="00593212">
        <w:rPr>
          <w:rFonts w:ascii="Arial" w:hAnsi="Arial" w:cs="Arial"/>
          <w:sz w:val="16"/>
          <w:szCs w:val="16"/>
        </w:rPr>
        <w:t xml:space="preserve">, </w:t>
      </w:r>
      <w:hyperlink r:id="rId4" w:history="1">
        <w:r w:rsidRPr="00593212">
          <w:rPr>
            <w:rFonts w:ascii="Arial" w:hAnsi="Arial" w:cs="Arial"/>
            <w:sz w:val="16"/>
            <w:szCs w:val="16"/>
            <w:lang w:val="es-MX" w:eastAsia="es-MX"/>
          </w:rPr>
          <w:t>Vol. 75. Núm. 1.</w:t>
        </w:r>
      </w:hyperlink>
      <w:r w:rsidRPr="00593212">
        <w:rPr>
          <w:rFonts w:ascii="Arial" w:hAnsi="Arial" w:cs="Arial"/>
          <w:sz w:val="16"/>
          <w:szCs w:val="16"/>
          <w:lang w:val="es-MX" w:eastAsia="es-MX"/>
        </w:rPr>
        <w:t xml:space="preserve"> Páginas 41-49 (Enero 2012) Disponible en red: https://www.elsevier.es/es-revista-revista-medica-del-hospital-general-325-articulo-la-obesidad-infantil-un-problema-X0185106312231587</w:t>
      </w:r>
    </w:p>
  </w:footnote>
  <w:footnote w:id="11">
    <w:p w:rsidR="00F12239" w:rsidRPr="00351DD6" w:rsidRDefault="00F12239" w:rsidP="00E95CEE">
      <w:pPr>
        <w:pStyle w:val="Textonotapie"/>
        <w:jc w:val="both"/>
        <w:rPr>
          <w:rFonts w:ascii="Arial" w:hAnsi="Arial" w:cs="Arial"/>
          <w:sz w:val="16"/>
          <w:szCs w:val="16"/>
        </w:rPr>
      </w:pPr>
      <w:r w:rsidRPr="00351DD6">
        <w:rPr>
          <w:rStyle w:val="Refdenotaalpie"/>
          <w:rFonts w:ascii="Arial" w:hAnsi="Arial" w:cs="Arial"/>
          <w:sz w:val="16"/>
          <w:szCs w:val="16"/>
        </w:rPr>
        <w:footnoteRef/>
      </w:r>
      <w:r w:rsidRPr="00351DD6">
        <w:rPr>
          <w:rFonts w:ascii="Arial" w:hAnsi="Arial" w:cs="Arial"/>
          <w:sz w:val="16"/>
          <w:szCs w:val="16"/>
        </w:rPr>
        <w:t xml:space="preserve"> Programa Especial de Protección de Niñas, Niños y Adolescentes del estado de Yucatán</w:t>
      </w:r>
    </w:p>
  </w:footnote>
  <w:footnote w:id="12">
    <w:p w:rsidR="00F12239" w:rsidRPr="00351DD6" w:rsidRDefault="00F12239" w:rsidP="00E95CEE">
      <w:pPr>
        <w:pStyle w:val="Textonotapie"/>
        <w:jc w:val="both"/>
        <w:rPr>
          <w:rFonts w:ascii="Arial" w:hAnsi="Arial" w:cs="Arial"/>
          <w:sz w:val="16"/>
          <w:szCs w:val="16"/>
        </w:rPr>
      </w:pPr>
      <w:r w:rsidRPr="00351DD6">
        <w:rPr>
          <w:rStyle w:val="Refdenotaalpie"/>
          <w:rFonts w:ascii="Arial" w:hAnsi="Arial" w:cs="Arial"/>
          <w:sz w:val="16"/>
          <w:szCs w:val="16"/>
        </w:rPr>
        <w:footnoteRef/>
      </w:r>
      <w:r w:rsidRPr="00351DD6">
        <w:rPr>
          <w:rFonts w:ascii="Arial" w:hAnsi="Arial" w:cs="Arial"/>
          <w:sz w:val="16"/>
          <w:szCs w:val="16"/>
        </w:rPr>
        <w:t xml:space="preserve"> 6 Secretaría de Salud del Estado de Yucatán, Programa Especial de Salud, 2019, México. http://www.seplan.yucatan.gob.mx/archivos/pmps/10PMPEspecialSalud.pdf</w:t>
      </w:r>
    </w:p>
  </w:footnote>
  <w:footnote w:id="13">
    <w:p w:rsidR="00F12239" w:rsidRPr="001847A7" w:rsidRDefault="00F12239" w:rsidP="00E95CEE">
      <w:pPr>
        <w:pStyle w:val="Textonotapie"/>
        <w:jc w:val="both"/>
        <w:rPr>
          <w:rFonts w:ascii="Arial" w:hAnsi="Arial" w:cs="Arial"/>
        </w:rPr>
      </w:pPr>
      <w:r w:rsidRPr="00351DD6">
        <w:rPr>
          <w:rStyle w:val="Refdenotaalpie"/>
          <w:rFonts w:ascii="Arial" w:hAnsi="Arial" w:cs="Arial"/>
          <w:sz w:val="16"/>
          <w:szCs w:val="16"/>
        </w:rPr>
        <w:footnoteRef/>
      </w:r>
      <w:r w:rsidRPr="00351DD6">
        <w:rPr>
          <w:rFonts w:ascii="Arial" w:hAnsi="Arial" w:cs="Arial"/>
          <w:sz w:val="16"/>
          <w:szCs w:val="16"/>
        </w:rPr>
        <w:t xml:space="preserve"> 9 Secretaría de Salud del Estado de Yucatán, Programa Especial de Salud, 2019, México. Disponible en: http://www.seplan.yucatan.gob.mx/archivos/pmps/10PMPEspecialSalud.pdf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39" w:rsidRPr="00C84CDF" w:rsidRDefault="00F12239"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239" w:rsidRPr="00610679" w:rsidRDefault="00F12239">
                          <w:pPr>
                            <w:pStyle w:val="Encabezado"/>
                            <w:jc w:val="center"/>
                            <w:rPr>
                              <w:sz w:val="28"/>
                              <w:szCs w:val="28"/>
                            </w:rPr>
                          </w:pPr>
                          <w:r>
                            <w:rPr>
                              <w:sz w:val="28"/>
                              <w:szCs w:val="28"/>
                            </w:rPr>
                            <w:t>GOBIERNO DEL ESTADO DE  YUCATÁ</w:t>
                          </w:r>
                          <w:r w:rsidRPr="00610679">
                            <w:rPr>
                              <w:sz w:val="28"/>
                              <w:szCs w:val="28"/>
                            </w:rPr>
                            <w:t>N</w:t>
                          </w:r>
                        </w:p>
                        <w:p w:rsidR="00F12239" w:rsidRDefault="00F12239">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12239" w:rsidRPr="005103D8" w:rsidRDefault="00F12239" w:rsidP="005103D8"/>
                        <w:p w:rsidR="00F12239" w:rsidRPr="005103D8" w:rsidRDefault="00F12239"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F12239" w:rsidRPr="00610679" w:rsidRDefault="00F12239">
                    <w:pPr>
                      <w:pStyle w:val="Encabezado"/>
                      <w:jc w:val="center"/>
                      <w:rPr>
                        <w:sz w:val="28"/>
                        <w:szCs w:val="28"/>
                      </w:rPr>
                    </w:pPr>
                    <w:r>
                      <w:rPr>
                        <w:sz w:val="28"/>
                        <w:szCs w:val="28"/>
                      </w:rPr>
                      <w:t>GOBIERNO DEL ESTADO DE  YUCATÁ</w:t>
                    </w:r>
                    <w:r w:rsidRPr="00610679">
                      <w:rPr>
                        <w:sz w:val="28"/>
                        <w:szCs w:val="28"/>
                      </w:rPr>
                      <w:t>N</w:t>
                    </w:r>
                  </w:p>
                  <w:p w:rsidR="00F12239" w:rsidRDefault="00F12239">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12239" w:rsidRPr="005103D8" w:rsidRDefault="00F12239" w:rsidP="005103D8"/>
                  <w:p w:rsidR="00F12239" w:rsidRPr="005103D8" w:rsidRDefault="00F12239"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F12239" w:rsidRDefault="00F12239"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239" w:rsidRPr="00610679" w:rsidRDefault="00F12239"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12239" w:rsidRPr="00610679" w:rsidRDefault="00F12239" w:rsidP="00587467">
                          <w:pPr>
                            <w:jc w:val="center"/>
                            <w:rPr>
                              <w:rFonts w:ascii="Helvetica" w:hAnsi="Helvetica"/>
                              <w:b/>
                              <w:sz w:val="16"/>
                              <w:szCs w:val="16"/>
                            </w:rPr>
                          </w:pPr>
                          <w:r w:rsidRPr="00610679">
                            <w:rPr>
                              <w:rFonts w:ascii="Helvetica" w:hAnsi="Helvetica"/>
                              <w:b/>
                              <w:sz w:val="16"/>
                              <w:szCs w:val="16"/>
                            </w:rPr>
                            <w:t>LIBRE Y SOBERANO DE</w:t>
                          </w:r>
                        </w:p>
                        <w:p w:rsidR="00F12239" w:rsidRPr="00610679" w:rsidRDefault="00F12239"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F12239" w:rsidRPr="00610679" w:rsidRDefault="00F12239"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12239" w:rsidRPr="00610679" w:rsidRDefault="00F12239" w:rsidP="00587467">
                    <w:pPr>
                      <w:jc w:val="center"/>
                      <w:rPr>
                        <w:rFonts w:ascii="Helvetica" w:hAnsi="Helvetica"/>
                        <w:b/>
                        <w:sz w:val="16"/>
                        <w:szCs w:val="16"/>
                      </w:rPr>
                    </w:pPr>
                    <w:r w:rsidRPr="00610679">
                      <w:rPr>
                        <w:rFonts w:ascii="Helvetica" w:hAnsi="Helvetica"/>
                        <w:b/>
                        <w:sz w:val="16"/>
                        <w:szCs w:val="16"/>
                      </w:rPr>
                      <w:t>LIBRE Y SOBERANO DE</w:t>
                    </w:r>
                  </w:p>
                  <w:p w:rsidR="00F12239" w:rsidRPr="00610679" w:rsidRDefault="00F12239"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6F92CA1"/>
    <w:multiLevelType w:val="hybridMultilevel"/>
    <w:tmpl w:val="9134FB3E"/>
    <w:lvl w:ilvl="0" w:tplc="98EADF6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9D5C40"/>
    <w:multiLevelType w:val="hybridMultilevel"/>
    <w:tmpl w:val="A0A083B6"/>
    <w:lvl w:ilvl="0" w:tplc="728CFD7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15:restartNumberingAfterBreak="0">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8"/>
  </w:num>
  <w:num w:numId="11">
    <w:abstractNumId w:val="18"/>
  </w:num>
  <w:num w:numId="12">
    <w:abstractNumId w:val="17"/>
  </w:num>
  <w:num w:numId="13">
    <w:abstractNumId w:val="20"/>
  </w:num>
  <w:num w:numId="14">
    <w:abstractNumId w:val="4"/>
  </w:num>
  <w:num w:numId="15">
    <w:abstractNumId w:val="14"/>
  </w:num>
  <w:num w:numId="16">
    <w:abstractNumId w:val="19"/>
  </w:num>
  <w:num w:numId="17">
    <w:abstractNumId w:val="15"/>
  </w:num>
  <w:num w:numId="18">
    <w:abstractNumId w:val="2"/>
  </w:num>
  <w:num w:numId="19">
    <w:abstractNumId w:val="11"/>
  </w:num>
  <w:num w:numId="20">
    <w:abstractNumId w:val="10"/>
  </w:num>
  <w:num w:numId="21">
    <w:abstractNumId w:val="16"/>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es-NI"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5EBD"/>
    <w:rsid w:val="00046A6C"/>
    <w:rsid w:val="0005397C"/>
    <w:rsid w:val="000566EC"/>
    <w:rsid w:val="00057F23"/>
    <w:rsid w:val="00060EAE"/>
    <w:rsid w:val="00067172"/>
    <w:rsid w:val="00072FAC"/>
    <w:rsid w:val="00075E91"/>
    <w:rsid w:val="00082408"/>
    <w:rsid w:val="00084755"/>
    <w:rsid w:val="00092F89"/>
    <w:rsid w:val="000A0962"/>
    <w:rsid w:val="000A24CB"/>
    <w:rsid w:val="000A4159"/>
    <w:rsid w:val="000A4608"/>
    <w:rsid w:val="000B7061"/>
    <w:rsid w:val="000C2214"/>
    <w:rsid w:val="000C370B"/>
    <w:rsid w:val="000D1A24"/>
    <w:rsid w:val="000D3BCE"/>
    <w:rsid w:val="000D4D46"/>
    <w:rsid w:val="000D6C47"/>
    <w:rsid w:val="000D7E62"/>
    <w:rsid w:val="000E0662"/>
    <w:rsid w:val="000E6EC8"/>
    <w:rsid w:val="000E7949"/>
    <w:rsid w:val="000F0C0C"/>
    <w:rsid w:val="000F1665"/>
    <w:rsid w:val="000F3188"/>
    <w:rsid w:val="000F31B2"/>
    <w:rsid w:val="000F3BC0"/>
    <w:rsid w:val="000F54B7"/>
    <w:rsid w:val="000F796B"/>
    <w:rsid w:val="001009F7"/>
    <w:rsid w:val="00100A82"/>
    <w:rsid w:val="00102E0C"/>
    <w:rsid w:val="00103622"/>
    <w:rsid w:val="001046AA"/>
    <w:rsid w:val="00105F55"/>
    <w:rsid w:val="001137E4"/>
    <w:rsid w:val="00115299"/>
    <w:rsid w:val="0011693A"/>
    <w:rsid w:val="00116953"/>
    <w:rsid w:val="0012228F"/>
    <w:rsid w:val="00123C00"/>
    <w:rsid w:val="00125816"/>
    <w:rsid w:val="00125851"/>
    <w:rsid w:val="00126D01"/>
    <w:rsid w:val="00130828"/>
    <w:rsid w:val="00132345"/>
    <w:rsid w:val="00133457"/>
    <w:rsid w:val="001334AA"/>
    <w:rsid w:val="00134777"/>
    <w:rsid w:val="00136CC6"/>
    <w:rsid w:val="00146078"/>
    <w:rsid w:val="00147E80"/>
    <w:rsid w:val="00153955"/>
    <w:rsid w:val="00154C63"/>
    <w:rsid w:val="00161633"/>
    <w:rsid w:val="00161B03"/>
    <w:rsid w:val="001661B2"/>
    <w:rsid w:val="0017368F"/>
    <w:rsid w:val="00173D4B"/>
    <w:rsid w:val="0017520F"/>
    <w:rsid w:val="00176B71"/>
    <w:rsid w:val="0018026A"/>
    <w:rsid w:val="0018058D"/>
    <w:rsid w:val="00180D29"/>
    <w:rsid w:val="00181AC5"/>
    <w:rsid w:val="00181EA8"/>
    <w:rsid w:val="001833AB"/>
    <w:rsid w:val="00184662"/>
    <w:rsid w:val="0019218B"/>
    <w:rsid w:val="001930C1"/>
    <w:rsid w:val="001960A8"/>
    <w:rsid w:val="001A29E5"/>
    <w:rsid w:val="001A5536"/>
    <w:rsid w:val="001A5C0D"/>
    <w:rsid w:val="001A7E68"/>
    <w:rsid w:val="001B03C3"/>
    <w:rsid w:val="001B2030"/>
    <w:rsid w:val="001B409F"/>
    <w:rsid w:val="001B4480"/>
    <w:rsid w:val="001B4A03"/>
    <w:rsid w:val="001B4C13"/>
    <w:rsid w:val="001B6F71"/>
    <w:rsid w:val="001C18F7"/>
    <w:rsid w:val="001C36EC"/>
    <w:rsid w:val="001D08C5"/>
    <w:rsid w:val="001D236F"/>
    <w:rsid w:val="001D32D2"/>
    <w:rsid w:val="001F03E6"/>
    <w:rsid w:val="001F1D3D"/>
    <w:rsid w:val="001F70F0"/>
    <w:rsid w:val="001F7F7C"/>
    <w:rsid w:val="002026DE"/>
    <w:rsid w:val="00204526"/>
    <w:rsid w:val="00206F17"/>
    <w:rsid w:val="002072FC"/>
    <w:rsid w:val="002148C5"/>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000"/>
    <w:rsid w:val="00276C0E"/>
    <w:rsid w:val="0028198D"/>
    <w:rsid w:val="00283FC1"/>
    <w:rsid w:val="00286BBA"/>
    <w:rsid w:val="002911D4"/>
    <w:rsid w:val="00294177"/>
    <w:rsid w:val="0029649E"/>
    <w:rsid w:val="002A6359"/>
    <w:rsid w:val="002B3DB6"/>
    <w:rsid w:val="002B3F75"/>
    <w:rsid w:val="002B4A2F"/>
    <w:rsid w:val="002B50D7"/>
    <w:rsid w:val="002B65EE"/>
    <w:rsid w:val="002C72C2"/>
    <w:rsid w:val="002D23C3"/>
    <w:rsid w:val="002D4FFE"/>
    <w:rsid w:val="002E42A2"/>
    <w:rsid w:val="002E7EC5"/>
    <w:rsid w:val="002F37A5"/>
    <w:rsid w:val="002F79DB"/>
    <w:rsid w:val="00301F60"/>
    <w:rsid w:val="00302E3C"/>
    <w:rsid w:val="003031C4"/>
    <w:rsid w:val="00305118"/>
    <w:rsid w:val="0030575C"/>
    <w:rsid w:val="003058F4"/>
    <w:rsid w:val="00307FE5"/>
    <w:rsid w:val="00310851"/>
    <w:rsid w:val="0031207F"/>
    <w:rsid w:val="00313296"/>
    <w:rsid w:val="003147BB"/>
    <w:rsid w:val="00315468"/>
    <w:rsid w:val="00322DD1"/>
    <w:rsid w:val="00323EF2"/>
    <w:rsid w:val="00326466"/>
    <w:rsid w:val="003264E3"/>
    <w:rsid w:val="003324F7"/>
    <w:rsid w:val="003349C2"/>
    <w:rsid w:val="003425F0"/>
    <w:rsid w:val="00344E70"/>
    <w:rsid w:val="0034560A"/>
    <w:rsid w:val="00350341"/>
    <w:rsid w:val="003510ED"/>
    <w:rsid w:val="00351DD6"/>
    <w:rsid w:val="003526E5"/>
    <w:rsid w:val="00354565"/>
    <w:rsid w:val="00356C20"/>
    <w:rsid w:val="0036012B"/>
    <w:rsid w:val="00360411"/>
    <w:rsid w:val="00361515"/>
    <w:rsid w:val="00363563"/>
    <w:rsid w:val="00363B3B"/>
    <w:rsid w:val="00363BA1"/>
    <w:rsid w:val="0036563C"/>
    <w:rsid w:val="00365BA2"/>
    <w:rsid w:val="0036654B"/>
    <w:rsid w:val="00366B12"/>
    <w:rsid w:val="00367EE6"/>
    <w:rsid w:val="003735A0"/>
    <w:rsid w:val="003736B2"/>
    <w:rsid w:val="00375F0D"/>
    <w:rsid w:val="003822E6"/>
    <w:rsid w:val="00383000"/>
    <w:rsid w:val="00386311"/>
    <w:rsid w:val="00386A86"/>
    <w:rsid w:val="003901B2"/>
    <w:rsid w:val="00394635"/>
    <w:rsid w:val="003A0A1C"/>
    <w:rsid w:val="003A200B"/>
    <w:rsid w:val="003A3123"/>
    <w:rsid w:val="003A36A8"/>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34BE"/>
    <w:rsid w:val="00404677"/>
    <w:rsid w:val="00405A9F"/>
    <w:rsid w:val="00410511"/>
    <w:rsid w:val="00410B13"/>
    <w:rsid w:val="004126CD"/>
    <w:rsid w:val="004136D0"/>
    <w:rsid w:val="0041406C"/>
    <w:rsid w:val="004263E6"/>
    <w:rsid w:val="004269DA"/>
    <w:rsid w:val="00427012"/>
    <w:rsid w:val="004321CF"/>
    <w:rsid w:val="00432643"/>
    <w:rsid w:val="00433DCA"/>
    <w:rsid w:val="00437332"/>
    <w:rsid w:val="00437FC8"/>
    <w:rsid w:val="00443820"/>
    <w:rsid w:val="00444B80"/>
    <w:rsid w:val="004457B7"/>
    <w:rsid w:val="00447006"/>
    <w:rsid w:val="00450281"/>
    <w:rsid w:val="00453510"/>
    <w:rsid w:val="0045658F"/>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428E"/>
    <w:rsid w:val="004A694A"/>
    <w:rsid w:val="004B18DB"/>
    <w:rsid w:val="004B50C2"/>
    <w:rsid w:val="004C1CF2"/>
    <w:rsid w:val="004C2DD0"/>
    <w:rsid w:val="004C53A6"/>
    <w:rsid w:val="004C617F"/>
    <w:rsid w:val="004E030D"/>
    <w:rsid w:val="004E28D8"/>
    <w:rsid w:val="004E335E"/>
    <w:rsid w:val="004E3FBC"/>
    <w:rsid w:val="004E72AC"/>
    <w:rsid w:val="004F24D5"/>
    <w:rsid w:val="004F2F16"/>
    <w:rsid w:val="004F62C7"/>
    <w:rsid w:val="004F63B5"/>
    <w:rsid w:val="004F7777"/>
    <w:rsid w:val="005005A0"/>
    <w:rsid w:val="00500CDF"/>
    <w:rsid w:val="00502A17"/>
    <w:rsid w:val="00505EE9"/>
    <w:rsid w:val="005103D8"/>
    <w:rsid w:val="005106E3"/>
    <w:rsid w:val="00510CA5"/>
    <w:rsid w:val="00513639"/>
    <w:rsid w:val="00516248"/>
    <w:rsid w:val="005162CB"/>
    <w:rsid w:val="005169B3"/>
    <w:rsid w:val="00521791"/>
    <w:rsid w:val="005248EE"/>
    <w:rsid w:val="005267F5"/>
    <w:rsid w:val="00531B6D"/>
    <w:rsid w:val="00532488"/>
    <w:rsid w:val="00532942"/>
    <w:rsid w:val="005349AA"/>
    <w:rsid w:val="005353C3"/>
    <w:rsid w:val="005356AB"/>
    <w:rsid w:val="00536D82"/>
    <w:rsid w:val="005377ED"/>
    <w:rsid w:val="00537E3D"/>
    <w:rsid w:val="00542F9C"/>
    <w:rsid w:val="0054717F"/>
    <w:rsid w:val="0055114C"/>
    <w:rsid w:val="00553532"/>
    <w:rsid w:val="00553616"/>
    <w:rsid w:val="005544DC"/>
    <w:rsid w:val="005677B5"/>
    <w:rsid w:val="00571938"/>
    <w:rsid w:val="00573934"/>
    <w:rsid w:val="005745BF"/>
    <w:rsid w:val="00581F8D"/>
    <w:rsid w:val="00582630"/>
    <w:rsid w:val="00583B40"/>
    <w:rsid w:val="0058546A"/>
    <w:rsid w:val="0058595A"/>
    <w:rsid w:val="00587467"/>
    <w:rsid w:val="00587FC4"/>
    <w:rsid w:val="00590F69"/>
    <w:rsid w:val="00593212"/>
    <w:rsid w:val="005975C9"/>
    <w:rsid w:val="00597B59"/>
    <w:rsid w:val="005A01BD"/>
    <w:rsid w:val="005A3353"/>
    <w:rsid w:val="005A379B"/>
    <w:rsid w:val="005B1B7C"/>
    <w:rsid w:val="005B1D56"/>
    <w:rsid w:val="005B7B3C"/>
    <w:rsid w:val="005C06AD"/>
    <w:rsid w:val="005C1323"/>
    <w:rsid w:val="005C1D76"/>
    <w:rsid w:val="005C21B4"/>
    <w:rsid w:val="005C3598"/>
    <w:rsid w:val="005C5B3D"/>
    <w:rsid w:val="005D1F89"/>
    <w:rsid w:val="005D33E8"/>
    <w:rsid w:val="005E164C"/>
    <w:rsid w:val="005E17CB"/>
    <w:rsid w:val="005E20BD"/>
    <w:rsid w:val="005E2D50"/>
    <w:rsid w:val="005E3447"/>
    <w:rsid w:val="005E53E4"/>
    <w:rsid w:val="005F56E6"/>
    <w:rsid w:val="005F5910"/>
    <w:rsid w:val="005F6CEB"/>
    <w:rsid w:val="0060162D"/>
    <w:rsid w:val="00602E7E"/>
    <w:rsid w:val="00604A04"/>
    <w:rsid w:val="00605815"/>
    <w:rsid w:val="006060B1"/>
    <w:rsid w:val="00610679"/>
    <w:rsid w:val="00612D4C"/>
    <w:rsid w:val="00612E79"/>
    <w:rsid w:val="00613656"/>
    <w:rsid w:val="00615B82"/>
    <w:rsid w:val="006229EE"/>
    <w:rsid w:val="00622B6A"/>
    <w:rsid w:val="0062446F"/>
    <w:rsid w:val="006257F3"/>
    <w:rsid w:val="006303C1"/>
    <w:rsid w:val="0063282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363F"/>
    <w:rsid w:val="006B1F81"/>
    <w:rsid w:val="006B231E"/>
    <w:rsid w:val="006B5C77"/>
    <w:rsid w:val="006C1AA8"/>
    <w:rsid w:val="006C2249"/>
    <w:rsid w:val="006C4E4B"/>
    <w:rsid w:val="006D0476"/>
    <w:rsid w:val="006D2410"/>
    <w:rsid w:val="006D7A09"/>
    <w:rsid w:val="006D7C12"/>
    <w:rsid w:val="006E20D4"/>
    <w:rsid w:val="006E7370"/>
    <w:rsid w:val="006E76E9"/>
    <w:rsid w:val="006F16A5"/>
    <w:rsid w:val="006F346B"/>
    <w:rsid w:val="006F7A42"/>
    <w:rsid w:val="007007DC"/>
    <w:rsid w:val="00701D78"/>
    <w:rsid w:val="0070200C"/>
    <w:rsid w:val="0070366A"/>
    <w:rsid w:val="00705874"/>
    <w:rsid w:val="00707693"/>
    <w:rsid w:val="00707D7B"/>
    <w:rsid w:val="0071073D"/>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4858"/>
    <w:rsid w:val="00747C48"/>
    <w:rsid w:val="00750CCF"/>
    <w:rsid w:val="00751498"/>
    <w:rsid w:val="00751D4F"/>
    <w:rsid w:val="00757682"/>
    <w:rsid w:val="00757DB1"/>
    <w:rsid w:val="00762AA3"/>
    <w:rsid w:val="00762C50"/>
    <w:rsid w:val="0076352D"/>
    <w:rsid w:val="00763B30"/>
    <w:rsid w:val="00767F9F"/>
    <w:rsid w:val="00773B87"/>
    <w:rsid w:val="00774309"/>
    <w:rsid w:val="00777E99"/>
    <w:rsid w:val="00780E4A"/>
    <w:rsid w:val="007820C7"/>
    <w:rsid w:val="00783E88"/>
    <w:rsid w:val="00785342"/>
    <w:rsid w:val="00794AE2"/>
    <w:rsid w:val="007A7E58"/>
    <w:rsid w:val="007B0093"/>
    <w:rsid w:val="007B2152"/>
    <w:rsid w:val="007B27BB"/>
    <w:rsid w:val="007B37D5"/>
    <w:rsid w:val="007B530B"/>
    <w:rsid w:val="007B66C6"/>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1E"/>
    <w:rsid w:val="007E758C"/>
    <w:rsid w:val="007F0726"/>
    <w:rsid w:val="007F0C8A"/>
    <w:rsid w:val="007F2F23"/>
    <w:rsid w:val="007F4295"/>
    <w:rsid w:val="007F5525"/>
    <w:rsid w:val="007F58FA"/>
    <w:rsid w:val="007F7E34"/>
    <w:rsid w:val="008007B7"/>
    <w:rsid w:val="008034FD"/>
    <w:rsid w:val="00805088"/>
    <w:rsid w:val="00810761"/>
    <w:rsid w:val="00811A77"/>
    <w:rsid w:val="0081476A"/>
    <w:rsid w:val="00816971"/>
    <w:rsid w:val="0081710B"/>
    <w:rsid w:val="008205DA"/>
    <w:rsid w:val="00820FC4"/>
    <w:rsid w:val="008211FC"/>
    <w:rsid w:val="008238DD"/>
    <w:rsid w:val="008247D1"/>
    <w:rsid w:val="00826378"/>
    <w:rsid w:val="00826DAD"/>
    <w:rsid w:val="00830578"/>
    <w:rsid w:val="008312AF"/>
    <w:rsid w:val="008315E6"/>
    <w:rsid w:val="0083491F"/>
    <w:rsid w:val="0083543E"/>
    <w:rsid w:val="0084156D"/>
    <w:rsid w:val="00842902"/>
    <w:rsid w:val="00843550"/>
    <w:rsid w:val="0084492C"/>
    <w:rsid w:val="00852758"/>
    <w:rsid w:val="00854391"/>
    <w:rsid w:val="00856CE2"/>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2AD2"/>
    <w:rsid w:val="008A3185"/>
    <w:rsid w:val="008A66C8"/>
    <w:rsid w:val="008B12AC"/>
    <w:rsid w:val="008B243C"/>
    <w:rsid w:val="008B259D"/>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62E"/>
    <w:rsid w:val="008F796E"/>
    <w:rsid w:val="009032F1"/>
    <w:rsid w:val="009053DF"/>
    <w:rsid w:val="00907A35"/>
    <w:rsid w:val="00907E46"/>
    <w:rsid w:val="009112BE"/>
    <w:rsid w:val="0091348A"/>
    <w:rsid w:val="009140E4"/>
    <w:rsid w:val="00915A14"/>
    <w:rsid w:val="00920DBF"/>
    <w:rsid w:val="00920F3F"/>
    <w:rsid w:val="00923107"/>
    <w:rsid w:val="009329B2"/>
    <w:rsid w:val="009329E8"/>
    <w:rsid w:val="00936A38"/>
    <w:rsid w:val="0094437F"/>
    <w:rsid w:val="00945572"/>
    <w:rsid w:val="00947F44"/>
    <w:rsid w:val="00952DBE"/>
    <w:rsid w:val="00957818"/>
    <w:rsid w:val="009602C8"/>
    <w:rsid w:val="00965D55"/>
    <w:rsid w:val="00966246"/>
    <w:rsid w:val="00966644"/>
    <w:rsid w:val="0096789A"/>
    <w:rsid w:val="00972097"/>
    <w:rsid w:val="009730AE"/>
    <w:rsid w:val="0097654B"/>
    <w:rsid w:val="0097747B"/>
    <w:rsid w:val="00983B98"/>
    <w:rsid w:val="0099158A"/>
    <w:rsid w:val="009955FB"/>
    <w:rsid w:val="00995E6D"/>
    <w:rsid w:val="0099762D"/>
    <w:rsid w:val="009B035E"/>
    <w:rsid w:val="009B25B8"/>
    <w:rsid w:val="009B2BB9"/>
    <w:rsid w:val="009B4A31"/>
    <w:rsid w:val="009B775E"/>
    <w:rsid w:val="009C01AB"/>
    <w:rsid w:val="009C207A"/>
    <w:rsid w:val="009C2501"/>
    <w:rsid w:val="009C2D0E"/>
    <w:rsid w:val="009C78F2"/>
    <w:rsid w:val="009D510C"/>
    <w:rsid w:val="009D68D2"/>
    <w:rsid w:val="009D7FCE"/>
    <w:rsid w:val="009E1F5F"/>
    <w:rsid w:val="009E28FB"/>
    <w:rsid w:val="009E5F96"/>
    <w:rsid w:val="009F445E"/>
    <w:rsid w:val="009F5431"/>
    <w:rsid w:val="009F6D13"/>
    <w:rsid w:val="00A0074C"/>
    <w:rsid w:val="00A0089E"/>
    <w:rsid w:val="00A028C7"/>
    <w:rsid w:val="00A04B2D"/>
    <w:rsid w:val="00A06189"/>
    <w:rsid w:val="00A0760D"/>
    <w:rsid w:val="00A1533D"/>
    <w:rsid w:val="00A15433"/>
    <w:rsid w:val="00A2519D"/>
    <w:rsid w:val="00A25238"/>
    <w:rsid w:val="00A3290F"/>
    <w:rsid w:val="00A3684B"/>
    <w:rsid w:val="00A37EF8"/>
    <w:rsid w:val="00A448DF"/>
    <w:rsid w:val="00A44E00"/>
    <w:rsid w:val="00A47F88"/>
    <w:rsid w:val="00A509F2"/>
    <w:rsid w:val="00A523CC"/>
    <w:rsid w:val="00A604A8"/>
    <w:rsid w:val="00A6114A"/>
    <w:rsid w:val="00A61F35"/>
    <w:rsid w:val="00A62E12"/>
    <w:rsid w:val="00A636E8"/>
    <w:rsid w:val="00A649DB"/>
    <w:rsid w:val="00A665CF"/>
    <w:rsid w:val="00A678D4"/>
    <w:rsid w:val="00A70F3F"/>
    <w:rsid w:val="00A71776"/>
    <w:rsid w:val="00A72BFF"/>
    <w:rsid w:val="00A733EC"/>
    <w:rsid w:val="00A74526"/>
    <w:rsid w:val="00A75FAA"/>
    <w:rsid w:val="00A76C19"/>
    <w:rsid w:val="00A804A6"/>
    <w:rsid w:val="00A86BD5"/>
    <w:rsid w:val="00A94386"/>
    <w:rsid w:val="00A94447"/>
    <w:rsid w:val="00A96030"/>
    <w:rsid w:val="00AA1A15"/>
    <w:rsid w:val="00AA5434"/>
    <w:rsid w:val="00AA7BC1"/>
    <w:rsid w:val="00AA7C55"/>
    <w:rsid w:val="00AB657B"/>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24673"/>
    <w:rsid w:val="00B368FA"/>
    <w:rsid w:val="00B415A5"/>
    <w:rsid w:val="00B41914"/>
    <w:rsid w:val="00B43667"/>
    <w:rsid w:val="00B447F9"/>
    <w:rsid w:val="00B455B8"/>
    <w:rsid w:val="00B47C03"/>
    <w:rsid w:val="00B51276"/>
    <w:rsid w:val="00B5344D"/>
    <w:rsid w:val="00B53BF7"/>
    <w:rsid w:val="00B55208"/>
    <w:rsid w:val="00B568E1"/>
    <w:rsid w:val="00B602E1"/>
    <w:rsid w:val="00B604D6"/>
    <w:rsid w:val="00B623A6"/>
    <w:rsid w:val="00B64EED"/>
    <w:rsid w:val="00B70F59"/>
    <w:rsid w:val="00B74F3E"/>
    <w:rsid w:val="00B758C3"/>
    <w:rsid w:val="00B771B8"/>
    <w:rsid w:val="00B803A7"/>
    <w:rsid w:val="00B81E2A"/>
    <w:rsid w:val="00B840DF"/>
    <w:rsid w:val="00B848B6"/>
    <w:rsid w:val="00B84CAE"/>
    <w:rsid w:val="00B9171A"/>
    <w:rsid w:val="00B93A01"/>
    <w:rsid w:val="00B93B05"/>
    <w:rsid w:val="00B966B1"/>
    <w:rsid w:val="00BA118F"/>
    <w:rsid w:val="00BA1DCE"/>
    <w:rsid w:val="00BA5EC0"/>
    <w:rsid w:val="00BB1019"/>
    <w:rsid w:val="00BB1103"/>
    <w:rsid w:val="00BC3AB2"/>
    <w:rsid w:val="00BC3C9E"/>
    <w:rsid w:val="00BC6C47"/>
    <w:rsid w:val="00BC71FF"/>
    <w:rsid w:val="00BD1AD2"/>
    <w:rsid w:val="00BD3064"/>
    <w:rsid w:val="00BD3E59"/>
    <w:rsid w:val="00BE24CC"/>
    <w:rsid w:val="00BE262A"/>
    <w:rsid w:val="00BE31BE"/>
    <w:rsid w:val="00BF66E9"/>
    <w:rsid w:val="00BF7297"/>
    <w:rsid w:val="00BF7907"/>
    <w:rsid w:val="00BF7F6D"/>
    <w:rsid w:val="00C04D60"/>
    <w:rsid w:val="00C05B7D"/>
    <w:rsid w:val="00C07934"/>
    <w:rsid w:val="00C15D94"/>
    <w:rsid w:val="00C200F2"/>
    <w:rsid w:val="00C2063A"/>
    <w:rsid w:val="00C20DCA"/>
    <w:rsid w:val="00C217FF"/>
    <w:rsid w:val="00C234A2"/>
    <w:rsid w:val="00C25F23"/>
    <w:rsid w:val="00C25F75"/>
    <w:rsid w:val="00C26096"/>
    <w:rsid w:val="00C266A5"/>
    <w:rsid w:val="00C32E1E"/>
    <w:rsid w:val="00C33DCD"/>
    <w:rsid w:val="00C35066"/>
    <w:rsid w:val="00C35316"/>
    <w:rsid w:val="00C5771E"/>
    <w:rsid w:val="00C61A8B"/>
    <w:rsid w:val="00C647FE"/>
    <w:rsid w:val="00C649BE"/>
    <w:rsid w:val="00C655BC"/>
    <w:rsid w:val="00C65CC0"/>
    <w:rsid w:val="00C72AD5"/>
    <w:rsid w:val="00C7481F"/>
    <w:rsid w:val="00C75A86"/>
    <w:rsid w:val="00C75AE1"/>
    <w:rsid w:val="00C76AFE"/>
    <w:rsid w:val="00C80597"/>
    <w:rsid w:val="00C80CD0"/>
    <w:rsid w:val="00C81DBC"/>
    <w:rsid w:val="00C833E5"/>
    <w:rsid w:val="00C83840"/>
    <w:rsid w:val="00C84CDF"/>
    <w:rsid w:val="00C84EC2"/>
    <w:rsid w:val="00C90E19"/>
    <w:rsid w:val="00C91331"/>
    <w:rsid w:val="00C916B2"/>
    <w:rsid w:val="00C94176"/>
    <w:rsid w:val="00C94D24"/>
    <w:rsid w:val="00CA1695"/>
    <w:rsid w:val="00CA292B"/>
    <w:rsid w:val="00CA30B6"/>
    <w:rsid w:val="00CA6699"/>
    <w:rsid w:val="00CB0DFB"/>
    <w:rsid w:val="00CB4AB9"/>
    <w:rsid w:val="00CB60ED"/>
    <w:rsid w:val="00CB78C0"/>
    <w:rsid w:val="00CC03A4"/>
    <w:rsid w:val="00CC0BC1"/>
    <w:rsid w:val="00CC14EC"/>
    <w:rsid w:val="00CC36EC"/>
    <w:rsid w:val="00CC4AA3"/>
    <w:rsid w:val="00CC5F17"/>
    <w:rsid w:val="00CD0913"/>
    <w:rsid w:val="00CD37A8"/>
    <w:rsid w:val="00CD5B60"/>
    <w:rsid w:val="00CE04B3"/>
    <w:rsid w:val="00CE2B12"/>
    <w:rsid w:val="00CE489D"/>
    <w:rsid w:val="00CE7506"/>
    <w:rsid w:val="00CF0B33"/>
    <w:rsid w:val="00CF32CA"/>
    <w:rsid w:val="00CF5202"/>
    <w:rsid w:val="00D04D73"/>
    <w:rsid w:val="00D10F79"/>
    <w:rsid w:val="00D16ED8"/>
    <w:rsid w:val="00D25210"/>
    <w:rsid w:val="00D25674"/>
    <w:rsid w:val="00D27616"/>
    <w:rsid w:val="00D301E7"/>
    <w:rsid w:val="00D31A88"/>
    <w:rsid w:val="00D35F4D"/>
    <w:rsid w:val="00D35F9A"/>
    <w:rsid w:val="00D46DDE"/>
    <w:rsid w:val="00D528E3"/>
    <w:rsid w:val="00D5378F"/>
    <w:rsid w:val="00D540D2"/>
    <w:rsid w:val="00D54F2C"/>
    <w:rsid w:val="00D56271"/>
    <w:rsid w:val="00D80DD9"/>
    <w:rsid w:val="00D816C7"/>
    <w:rsid w:val="00D90378"/>
    <w:rsid w:val="00D941B2"/>
    <w:rsid w:val="00D96341"/>
    <w:rsid w:val="00D96460"/>
    <w:rsid w:val="00D96961"/>
    <w:rsid w:val="00D96B3F"/>
    <w:rsid w:val="00DA3AA1"/>
    <w:rsid w:val="00DA4DCD"/>
    <w:rsid w:val="00DA5067"/>
    <w:rsid w:val="00DA5792"/>
    <w:rsid w:val="00DA60E2"/>
    <w:rsid w:val="00DA7091"/>
    <w:rsid w:val="00DB1B84"/>
    <w:rsid w:val="00DB7A65"/>
    <w:rsid w:val="00DB7ECC"/>
    <w:rsid w:val="00DC03AF"/>
    <w:rsid w:val="00DC2AD6"/>
    <w:rsid w:val="00DC5ED8"/>
    <w:rsid w:val="00DD08D0"/>
    <w:rsid w:val="00DD10A7"/>
    <w:rsid w:val="00DD2BF7"/>
    <w:rsid w:val="00DD5B90"/>
    <w:rsid w:val="00DD7337"/>
    <w:rsid w:val="00DE02BC"/>
    <w:rsid w:val="00DE12D2"/>
    <w:rsid w:val="00DE1E93"/>
    <w:rsid w:val="00DE5D0A"/>
    <w:rsid w:val="00DF0523"/>
    <w:rsid w:val="00DF1A75"/>
    <w:rsid w:val="00E00CA7"/>
    <w:rsid w:val="00E011D1"/>
    <w:rsid w:val="00E0255E"/>
    <w:rsid w:val="00E0291C"/>
    <w:rsid w:val="00E052F9"/>
    <w:rsid w:val="00E06337"/>
    <w:rsid w:val="00E07365"/>
    <w:rsid w:val="00E10A34"/>
    <w:rsid w:val="00E116E7"/>
    <w:rsid w:val="00E13D2F"/>
    <w:rsid w:val="00E15B7A"/>
    <w:rsid w:val="00E20625"/>
    <w:rsid w:val="00E2118B"/>
    <w:rsid w:val="00E214B4"/>
    <w:rsid w:val="00E21745"/>
    <w:rsid w:val="00E2597D"/>
    <w:rsid w:val="00E270A4"/>
    <w:rsid w:val="00E32BC2"/>
    <w:rsid w:val="00E356DB"/>
    <w:rsid w:val="00E37DAA"/>
    <w:rsid w:val="00E42DA8"/>
    <w:rsid w:val="00E47143"/>
    <w:rsid w:val="00E535F8"/>
    <w:rsid w:val="00E54814"/>
    <w:rsid w:val="00E564FE"/>
    <w:rsid w:val="00E56F3E"/>
    <w:rsid w:val="00E61840"/>
    <w:rsid w:val="00E65050"/>
    <w:rsid w:val="00E70C88"/>
    <w:rsid w:val="00E7103B"/>
    <w:rsid w:val="00E7295F"/>
    <w:rsid w:val="00E8062A"/>
    <w:rsid w:val="00E81567"/>
    <w:rsid w:val="00E8265A"/>
    <w:rsid w:val="00E8278B"/>
    <w:rsid w:val="00E90033"/>
    <w:rsid w:val="00E95CEE"/>
    <w:rsid w:val="00E9699F"/>
    <w:rsid w:val="00E969E8"/>
    <w:rsid w:val="00E96D64"/>
    <w:rsid w:val="00E9790E"/>
    <w:rsid w:val="00E97ED9"/>
    <w:rsid w:val="00EA2727"/>
    <w:rsid w:val="00EA5B5C"/>
    <w:rsid w:val="00EA5CD0"/>
    <w:rsid w:val="00EA688A"/>
    <w:rsid w:val="00EB2D4B"/>
    <w:rsid w:val="00EB58D8"/>
    <w:rsid w:val="00EB5948"/>
    <w:rsid w:val="00EC3562"/>
    <w:rsid w:val="00EC380C"/>
    <w:rsid w:val="00EC434A"/>
    <w:rsid w:val="00EC4C18"/>
    <w:rsid w:val="00ED2ABA"/>
    <w:rsid w:val="00ED57CD"/>
    <w:rsid w:val="00ED66FA"/>
    <w:rsid w:val="00EE0389"/>
    <w:rsid w:val="00EE1168"/>
    <w:rsid w:val="00EE2978"/>
    <w:rsid w:val="00EF161F"/>
    <w:rsid w:val="00EF2F74"/>
    <w:rsid w:val="00EF3885"/>
    <w:rsid w:val="00F00619"/>
    <w:rsid w:val="00F0198F"/>
    <w:rsid w:val="00F01C49"/>
    <w:rsid w:val="00F0711C"/>
    <w:rsid w:val="00F10BBA"/>
    <w:rsid w:val="00F12239"/>
    <w:rsid w:val="00F1460A"/>
    <w:rsid w:val="00F20448"/>
    <w:rsid w:val="00F2198F"/>
    <w:rsid w:val="00F238E7"/>
    <w:rsid w:val="00F25D19"/>
    <w:rsid w:val="00F271BD"/>
    <w:rsid w:val="00F309B5"/>
    <w:rsid w:val="00F315A0"/>
    <w:rsid w:val="00F31ABC"/>
    <w:rsid w:val="00F368C4"/>
    <w:rsid w:val="00F54B20"/>
    <w:rsid w:val="00F63646"/>
    <w:rsid w:val="00F644DC"/>
    <w:rsid w:val="00F64E59"/>
    <w:rsid w:val="00F72CEC"/>
    <w:rsid w:val="00F813B2"/>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 w:type="character" w:styleId="nfasis">
    <w:name w:val="Emphasis"/>
    <w:basedOn w:val="Fuentedeprrafopredeter"/>
    <w:uiPriority w:val="20"/>
    <w:qFormat/>
    <w:rsid w:val="004034BE"/>
    <w:rPr>
      <w:i/>
      <w:iCs/>
    </w:rPr>
  </w:style>
  <w:style w:type="character" w:customStyle="1" w:styleId="elsevieritemautor">
    <w:name w:val="elsevieritemautor"/>
    <w:basedOn w:val="Fuentedeprrafopredeter"/>
    <w:rsid w:val="00593212"/>
  </w:style>
  <w:style w:type="character" w:customStyle="1" w:styleId="volumen">
    <w:name w:val="volumen"/>
    <w:basedOn w:val="Fuentedeprrafopredeter"/>
    <w:rsid w:val="00593212"/>
  </w:style>
  <w:style w:type="character" w:customStyle="1" w:styleId="paginas">
    <w:name w:val="paginas"/>
    <w:basedOn w:val="Fuentedeprrafopredeter"/>
    <w:rsid w:val="00593212"/>
  </w:style>
  <w:style w:type="character" w:customStyle="1" w:styleId="fecha-trans">
    <w:name w:val="fecha-trans"/>
    <w:basedOn w:val="Fuentedeprrafopredeter"/>
    <w:rsid w:val="00593212"/>
  </w:style>
  <w:style w:type="paragraph" w:customStyle="1" w:styleId="elsevierstylepara">
    <w:name w:val="elsevierstylepara"/>
    <w:basedOn w:val="Normal"/>
    <w:rsid w:val="00593212"/>
    <w:pPr>
      <w:widowControl/>
      <w:suppressAutoHyphens w:val="0"/>
      <w:autoSpaceDE/>
      <w:spacing w:before="100" w:beforeAutospacing="1" w:after="100" w:afterAutospacing="1"/>
    </w:pPr>
    <w:rPr>
      <w:sz w:val="24"/>
      <w:szCs w:val="24"/>
      <w:lang w:val="es-MX" w:eastAsia="es-MX"/>
    </w:rPr>
  </w:style>
  <w:style w:type="character" w:customStyle="1" w:styleId="elsevierstyleitalic">
    <w:name w:val="elsevierstyleitalic"/>
    <w:basedOn w:val="Fuentedeprrafopredeter"/>
    <w:rsid w:val="003147BB"/>
  </w:style>
  <w:style w:type="character" w:customStyle="1" w:styleId="elsevierstylesup">
    <w:name w:val="elsevierstylesup"/>
    <w:basedOn w:val="Fuentedeprrafopredeter"/>
    <w:rsid w:val="003147BB"/>
  </w:style>
  <w:style w:type="character" w:styleId="Textoennegrita">
    <w:name w:val="Strong"/>
    <w:basedOn w:val="Fuentedeprrafopredeter"/>
    <w:uiPriority w:val="22"/>
    <w:qFormat/>
    <w:rsid w:val="00314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88698244">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60572276">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01837974">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678195102">
      <w:bodyDiv w:val="1"/>
      <w:marLeft w:val="0"/>
      <w:marRight w:val="0"/>
      <w:marTop w:val="0"/>
      <w:marBottom w:val="0"/>
      <w:divBdr>
        <w:top w:val="none" w:sz="0" w:space="0" w:color="auto"/>
        <w:left w:val="none" w:sz="0" w:space="0" w:color="auto"/>
        <w:bottom w:val="none" w:sz="0" w:space="0" w:color="auto"/>
        <w:right w:val="none" w:sz="0" w:space="0" w:color="auto"/>
      </w:divBdr>
    </w:div>
    <w:div w:id="731972456">
      <w:bodyDiv w:val="1"/>
      <w:marLeft w:val="0"/>
      <w:marRight w:val="0"/>
      <w:marTop w:val="0"/>
      <w:marBottom w:val="0"/>
      <w:divBdr>
        <w:top w:val="none" w:sz="0" w:space="0" w:color="auto"/>
        <w:left w:val="none" w:sz="0" w:space="0" w:color="auto"/>
        <w:bottom w:val="none" w:sz="0" w:space="0" w:color="auto"/>
        <w:right w:val="none" w:sz="0" w:space="0" w:color="auto"/>
      </w:divBdr>
    </w:div>
    <w:div w:id="786314024">
      <w:bodyDiv w:val="1"/>
      <w:marLeft w:val="0"/>
      <w:marRight w:val="0"/>
      <w:marTop w:val="0"/>
      <w:marBottom w:val="0"/>
      <w:divBdr>
        <w:top w:val="none" w:sz="0" w:space="0" w:color="auto"/>
        <w:left w:val="none" w:sz="0" w:space="0" w:color="auto"/>
        <w:bottom w:val="none" w:sz="0" w:space="0" w:color="auto"/>
        <w:right w:val="none" w:sz="0" w:space="0" w:color="auto"/>
      </w:divBdr>
    </w:div>
    <w:div w:id="811558997">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63069021">
      <w:bodyDiv w:val="1"/>
      <w:marLeft w:val="0"/>
      <w:marRight w:val="0"/>
      <w:marTop w:val="0"/>
      <w:marBottom w:val="0"/>
      <w:divBdr>
        <w:top w:val="none" w:sz="0" w:space="0" w:color="auto"/>
        <w:left w:val="none" w:sz="0" w:space="0" w:color="auto"/>
        <w:bottom w:val="none" w:sz="0" w:space="0" w:color="auto"/>
        <w:right w:val="none" w:sz="0" w:space="0" w:color="auto"/>
      </w:divBdr>
    </w:div>
    <w:div w:id="1073890584">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58695365">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521048884">
      <w:bodyDiv w:val="1"/>
      <w:marLeft w:val="0"/>
      <w:marRight w:val="0"/>
      <w:marTop w:val="0"/>
      <w:marBottom w:val="0"/>
      <w:divBdr>
        <w:top w:val="none" w:sz="0" w:space="0" w:color="auto"/>
        <w:left w:val="none" w:sz="0" w:space="0" w:color="auto"/>
        <w:bottom w:val="none" w:sz="0" w:space="0" w:color="auto"/>
        <w:right w:val="none" w:sz="0" w:space="0" w:color="auto"/>
      </w:divBdr>
      <w:divsChild>
        <w:div w:id="1352607796">
          <w:marLeft w:val="0"/>
          <w:marRight w:val="0"/>
          <w:marTop w:val="0"/>
          <w:marBottom w:val="0"/>
          <w:divBdr>
            <w:top w:val="none" w:sz="0" w:space="0" w:color="auto"/>
            <w:left w:val="none" w:sz="0" w:space="0" w:color="auto"/>
            <w:bottom w:val="none" w:sz="0" w:space="0" w:color="auto"/>
            <w:right w:val="none" w:sz="0" w:space="0" w:color="auto"/>
          </w:divBdr>
        </w:div>
      </w:divsChild>
    </w:div>
    <w:div w:id="1545212530">
      <w:bodyDiv w:val="1"/>
      <w:marLeft w:val="0"/>
      <w:marRight w:val="0"/>
      <w:marTop w:val="0"/>
      <w:marBottom w:val="0"/>
      <w:divBdr>
        <w:top w:val="none" w:sz="0" w:space="0" w:color="auto"/>
        <w:left w:val="none" w:sz="0" w:space="0" w:color="auto"/>
        <w:bottom w:val="none" w:sz="0" w:space="0" w:color="auto"/>
        <w:right w:val="none" w:sz="0" w:space="0" w:color="auto"/>
      </w:divBdr>
    </w:div>
    <w:div w:id="1576671348">
      <w:bodyDiv w:val="1"/>
      <w:marLeft w:val="0"/>
      <w:marRight w:val="0"/>
      <w:marTop w:val="0"/>
      <w:marBottom w:val="0"/>
      <w:divBdr>
        <w:top w:val="none" w:sz="0" w:space="0" w:color="auto"/>
        <w:left w:val="none" w:sz="0" w:space="0" w:color="auto"/>
        <w:bottom w:val="none" w:sz="0" w:space="0" w:color="auto"/>
        <w:right w:val="none" w:sz="0" w:space="0" w:color="auto"/>
      </w:divBdr>
    </w:div>
    <w:div w:id="1606496221">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657807732">
      <w:bodyDiv w:val="1"/>
      <w:marLeft w:val="0"/>
      <w:marRight w:val="0"/>
      <w:marTop w:val="0"/>
      <w:marBottom w:val="0"/>
      <w:divBdr>
        <w:top w:val="none" w:sz="0" w:space="0" w:color="auto"/>
        <w:left w:val="none" w:sz="0" w:space="0" w:color="auto"/>
        <w:bottom w:val="none" w:sz="0" w:space="0" w:color="auto"/>
        <w:right w:val="none" w:sz="0" w:space="0" w:color="auto"/>
      </w:divBdr>
      <w:divsChild>
        <w:div w:id="194074746">
          <w:marLeft w:val="0"/>
          <w:marRight w:val="0"/>
          <w:marTop w:val="0"/>
          <w:marBottom w:val="0"/>
          <w:divBdr>
            <w:top w:val="none" w:sz="0" w:space="0" w:color="auto"/>
            <w:left w:val="none" w:sz="0" w:space="0" w:color="auto"/>
            <w:bottom w:val="none" w:sz="0" w:space="0" w:color="auto"/>
            <w:right w:val="none" w:sz="0" w:space="0" w:color="auto"/>
          </w:divBdr>
          <w:divsChild>
            <w:div w:id="20019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4184">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1984460255">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24626188">
      <w:bodyDiv w:val="1"/>
      <w:marLeft w:val="0"/>
      <w:marRight w:val="0"/>
      <w:marTop w:val="0"/>
      <w:marBottom w:val="0"/>
      <w:divBdr>
        <w:top w:val="none" w:sz="0" w:space="0" w:color="auto"/>
        <w:left w:val="none" w:sz="0" w:space="0" w:color="auto"/>
        <w:bottom w:val="none" w:sz="0" w:space="0" w:color="auto"/>
        <w:right w:val="none" w:sz="0" w:space="0" w:color="auto"/>
      </w:divBdr>
    </w:div>
    <w:div w:id="2033144267">
      <w:bodyDiv w:val="1"/>
      <w:marLeft w:val="0"/>
      <w:marRight w:val="0"/>
      <w:marTop w:val="0"/>
      <w:marBottom w:val="0"/>
      <w:divBdr>
        <w:top w:val="none" w:sz="0" w:space="0" w:color="auto"/>
        <w:left w:val="none" w:sz="0" w:space="0" w:color="auto"/>
        <w:bottom w:val="none" w:sz="0" w:space="0" w:color="auto"/>
        <w:right w:val="none" w:sz="0" w:space="0" w:color="auto"/>
      </w:divBdr>
    </w:div>
    <w:div w:id="2054621129">
      <w:bodyDiv w:val="1"/>
      <w:marLeft w:val="0"/>
      <w:marRight w:val="0"/>
      <w:marTop w:val="0"/>
      <w:marBottom w:val="0"/>
      <w:divBdr>
        <w:top w:val="none" w:sz="0" w:space="0" w:color="auto"/>
        <w:left w:val="none" w:sz="0" w:space="0" w:color="auto"/>
        <w:bottom w:val="none" w:sz="0" w:space="0" w:color="auto"/>
        <w:right w:val="none" w:sz="0" w:space="0" w:color="auto"/>
      </w:divBdr>
      <w:divsChild>
        <w:div w:id="992441779">
          <w:marLeft w:val="0"/>
          <w:marRight w:val="0"/>
          <w:marTop w:val="0"/>
          <w:marBottom w:val="0"/>
          <w:divBdr>
            <w:top w:val="none" w:sz="0" w:space="0" w:color="auto"/>
            <w:left w:val="none" w:sz="0" w:space="0" w:color="auto"/>
            <w:bottom w:val="none" w:sz="0" w:space="0" w:color="auto"/>
            <w:right w:val="none" w:sz="0" w:space="0" w:color="auto"/>
          </w:divBdr>
          <w:divsChild>
            <w:div w:id="1530332621">
              <w:marLeft w:val="0"/>
              <w:marRight w:val="0"/>
              <w:marTop w:val="0"/>
              <w:marBottom w:val="0"/>
              <w:divBdr>
                <w:top w:val="none" w:sz="0" w:space="0" w:color="auto"/>
                <w:left w:val="none" w:sz="0" w:space="0" w:color="auto"/>
                <w:bottom w:val="none" w:sz="0" w:space="0" w:color="auto"/>
                <w:right w:val="none" w:sz="0" w:space="0" w:color="auto"/>
              </w:divBdr>
              <w:divsChild>
                <w:div w:id="1123842089">
                  <w:marLeft w:val="0"/>
                  <w:marRight w:val="0"/>
                  <w:marTop w:val="0"/>
                  <w:marBottom w:val="0"/>
                  <w:divBdr>
                    <w:top w:val="none" w:sz="0" w:space="0" w:color="auto"/>
                    <w:left w:val="none" w:sz="0" w:space="0" w:color="auto"/>
                    <w:bottom w:val="none" w:sz="0" w:space="0" w:color="auto"/>
                    <w:right w:val="none" w:sz="0" w:space="0" w:color="auto"/>
                  </w:divBdr>
                </w:div>
                <w:div w:id="1488940365">
                  <w:marLeft w:val="0"/>
                  <w:marRight w:val="0"/>
                  <w:marTop w:val="0"/>
                  <w:marBottom w:val="0"/>
                  <w:divBdr>
                    <w:top w:val="none" w:sz="0" w:space="0" w:color="auto"/>
                    <w:left w:val="none" w:sz="0" w:space="0" w:color="auto"/>
                    <w:bottom w:val="none" w:sz="0" w:space="0" w:color="auto"/>
                    <w:right w:val="none" w:sz="0" w:space="0" w:color="auto"/>
                  </w:divBdr>
                </w:div>
              </w:divsChild>
            </w:div>
            <w:div w:id="1532842355">
              <w:marLeft w:val="0"/>
              <w:marRight w:val="0"/>
              <w:marTop w:val="0"/>
              <w:marBottom w:val="0"/>
              <w:divBdr>
                <w:top w:val="none" w:sz="0" w:space="0" w:color="auto"/>
                <w:left w:val="none" w:sz="0" w:space="0" w:color="auto"/>
                <w:bottom w:val="none" w:sz="0" w:space="0" w:color="auto"/>
                <w:right w:val="none" w:sz="0" w:space="0" w:color="auto"/>
              </w:divBdr>
              <w:divsChild>
                <w:div w:id="6359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www.elsevier.es/es-revista-revista-medica-del-hospital-general-325" TargetMode="External"/><Relationship Id="rId2" Type="http://schemas.openxmlformats.org/officeDocument/2006/relationships/hyperlink" Target="https://www.elsevier.es/es-revista-revista-medica-del-hospital-general-325-sumario-vol-75-num-1-X0185106312X32554" TargetMode="External"/><Relationship Id="rId1" Type="http://schemas.openxmlformats.org/officeDocument/2006/relationships/hyperlink" Target="https://www.elsevier.es/es-revista-revista-medica-del-hospital-general-325" TargetMode="External"/><Relationship Id="rId4" Type="http://schemas.openxmlformats.org/officeDocument/2006/relationships/hyperlink" Target="https://www.elsevier.es/es-revista-revista-medica-del-hospital-general-325-sumario-vol-75-num-1-X0185106312X325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D309A-4F25-4751-BEAE-8BCB0DE7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992</TotalTime>
  <Pages>31</Pages>
  <Words>7873</Words>
  <Characters>43307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Elideth Irigoyen</cp:lastModifiedBy>
  <cp:revision>67</cp:revision>
  <cp:lastPrinted>2020-11-19T18:05:00Z</cp:lastPrinted>
  <dcterms:created xsi:type="dcterms:W3CDTF">2020-11-10T01:19:00Z</dcterms:created>
  <dcterms:modified xsi:type="dcterms:W3CDTF">2020-11-24T17:40:00Z</dcterms:modified>
</cp:coreProperties>
</file>